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D8" w:rsidRPr="00CE1320" w:rsidRDefault="00B3121B" w:rsidP="00B64CD8">
      <w:pPr>
        <w:pStyle w:val="T1"/>
        <w:rPr>
          <w:b w:val="0"/>
        </w:rPr>
      </w:pPr>
      <w:bookmarkStart w:id="0" w:name="_GoBack"/>
      <w:bookmarkEnd w:id="0"/>
      <w:r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19050" t="19050" r="38100" b="3810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653" w:rsidRPr="00F5464F" w:rsidRDefault="00485653" w:rsidP="00B64CD8">
                            <w:pPr>
                              <w:pStyle w:val="Balk1"/>
                              <w:ind w:left="426"/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485653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01.85pt;height:64.3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7043068" r:id="rId9"/>
                              </w:object>
                            </w:r>
                            <w:bookmarkStart w:id="1" w:name="_MON_1450527971"/>
                            <w:bookmarkEnd w:id="1"/>
                            <w:r w:rsidRPr="001D7CED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object w:dxaOrig="5461" w:dyaOrig="1141">
                                <v:shape id="_x0000_i1028" type="#_x0000_t75" style="width:280.35pt;height:64.3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7043069" r:id="rId11"/>
                              </w:object>
                            </w: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485653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675BCD" w:rsidRDefault="00485653" w:rsidP="00343949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10353</w:t>
                                  </w:r>
                                </w:p>
                              </w:tc>
                            </w:tr>
                            <w:tr w:rsidR="00485653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DF2760" w:rsidRDefault="00485653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485653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865608" w:rsidRDefault="00485653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865608" w:rsidRDefault="00485653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865608" w:rsidRDefault="00485653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865608" w:rsidRDefault="00485653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85653" w:rsidRPr="00675BCD" w:rsidRDefault="00485653" w:rsidP="00293AA5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5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.1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560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46"/>
                            </w:tblGrid>
                            <w:tr w:rsidR="00485653" w:rsidRPr="00865608" w:rsidTr="004A1E09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046" w:type="dxa"/>
                                </w:tcPr>
                                <w:p w:rsidR="00485653" w:rsidRPr="00865608" w:rsidRDefault="00485653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865608" w:rsidTr="004A1E09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046" w:type="dxa"/>
                                </w:tcPr>
                                <w:p w:rsidR="00485653" w:rsidRPr="00865608" w:rsidRDefault="00485653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85653" w:rsidRPr="00865608" w:rsidTr="004A1E09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8046" w:type="dxa"/>
                                  <w:tcBorders>
                                    <w:bottom w:val="nil"/>
                                  </w:tcBorders>
                                </w:tcPr>
                                <w:p w:rsidR="00485653" w:rsidRDefault="00485653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YEM KATKI MADDELERİ – KORUYUCULAR – PROPAN – 1,2 DİOL TAYİNİ – GAZ KROMATOGRAFİK </w:t>
                                  </w:r>
                                  <w:r w:rsidR="00BD1CE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YÖNTEM</w:t>
                                  </w:r>
                                </w:p>
                                <w:p w:rsidR="00485653" w:rsidRDefault="00485653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485653" w:rsidRPr="00CA70F1" w:rsidRDefault="00485653">
                                  <w:pPr>
                                    <w:rPr>
                                      <w:rFonts w:cs="Arial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Feed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dditives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- </w:t>
                                  </w:r>
                                  <w:proofErr w:type="spellStart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Preservatives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- </w:t>
                                  </w:r>
                                  <w:proofErr w:type="spellStart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Determination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of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propane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– 1,</w:t>
                                  </w:r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2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diol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-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Gas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hromatographic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 w:rsidRPr="00CA70F1">
                                    <w:rPr>
                                      <w:rFonts w:cs="Arial"/>
                                      <w:bCs/>
                                      <w:sz w:val="28"/>
                                      <w:szCs w:val="28"/>
                                    </w:rPr>
                                    <w:t>ethod</w:t>
                                  </w:r>
                                  <w:proofErr w:type="spellEnd"/>
                                  <w:r w:rsidRPr="00CA70F1">
                                    <w:rPr>
                                      <w:rFonts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485653" w:rsidRPr="00865608" w:rsidRDefault="00485653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Default="00485653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485653" w:rsidRPr="00CA70F1" w:rsidRDefault="00485653" w:rsidP="00CA70F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 w:rsidRPr="00CA70F1">
                              <w:rPr>
                                <w:b/>
                              </w:rPr>
                              <w:t>I</w:t>
                            </w:r>
                            <w:proofErr w:type="spellEnd"/>
                            <w:r w:rsidRPr="00CA70F1"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A70F1">
                              <w:rPr>
                                <w:b/>
                              </w:rPr>
                              <w:t>MÜTALAA</w:t>
                            </w:r>
                          </w:p>
                          <w:p w:rsidR="00485653" w:rsidRDefault="00485653" w:rsidP="00CA70F1">
                            <w:pPr>
                              <w:ind w:left="7080" w:firstLine="708"/>
                              <w:jc w:val="center"/>
                            </w:pPr>
                            <w:r w:rsidRPr="00CA70F1">
                              <w:rPr>
                                <w:b/>
                              </w:rPr>
                              <w:t>2015/</w:t>
                            </w:r>
                            <w:r>
                              <w:rPr>
                                <w:b/>
                              </w:rPr>
                              <w:t>104993</w:t>
                            </w:r>
                          </w:p>
                          <w:p w:rsidR="00485653" w:rsidRDefault="00485653" w:rsidP="00B64CD8"/>
                          <w:tbl>
                            <w:tblPr>
                              <w:tblW w:w="0" w:type="auto"/>
                              <w:tblInd w:w="156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168"/>
                            </w:tblGrid>
                            <w:tr w:rsidR="00485653" w:rsidTr="00315113">
                              <w:tc>
                                <w:tcPr>
                                  <w:tcW w:w="8168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485653" w:rsidDel="008D3E45" w:rsidRDefault="00485653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5653" w:rsidRDefault="00485653" w:rsidP="00B64CD8"/>
                          <w:p w:rsidR="00485653" w:rsidRDefault="00485653" w:rsidP="00BB7401">
                            <w:pPr>
                              <w:ind w:left="1560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485653" w:rsidRDefault="00485653" w:rsidP="00BB7401">
                            <w:pPr>
                              <w:ind w:left="1560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Necatibey Caddesi No.112 Bakanlıklar/ANKARA</w:t>
                            </w: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85653" w:rsidRDefault="00485653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2.05pt;margin-top:-31.9pt;width:505.5pt;height:7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oIOQIAAGcEAAAOAAAAZHJzL2Uyb0RvYy54bWysVNtu2zAMfR+wfxD0vtgOkrQx4hRdugzD&#10;2m1Auw9QZDkWKomaJMfOvn6UnGbZ5WmYHwRRpI4OD0mvbgatyEE4L8FUtJjklAjDoZZmX9GvT9s3&#10;15T4wEzNFBhR0aPw9Gb9+tWqt6WYQguqFo4giPFlbyvahmDLLPO8FZr5CVhh0NmA0yyg6fZZ7ViP&#10;6Fpl0zxfZD242jrgwns8vRuddJ3wm0bw8LlpvAhEVRS5hbS6tO7imq1XrNw7ZlvJTzTYP7DQTBp8&#10;9Ax1xwIjnZN/QGnJHXhowoSDzqBpJBcpB8ymyH/L5rFlVqRcUBxvzzL5/wfLPx2+OCJrrB0lhmks&#10;0YMI0pCPXeh8R4qoUG99iYGPFkPD8BaGGB2z9fYe+LMnBjYtM3tx6xz0rWA1Mkw3s4urI46PILv+&#10;AWp8inUBEtDQOB0BURCC6Fip47k6YgiE4+FiViyv5+ji6Fsu8gLrH9llrHy5bp0P7wVoEjcVdVj+&#10;BM8O9z6MoS8hiT4oWW+lUslw+91GOXJg2Crb9J3Q/WWYMqSv6PyqSEy0ReUC9s7zU3vqgF+i/SVo&#10;nr6/gWoZcAqU1BW9PgexMir5ztSpRwOTatxjvspg2lHaqOaoaxh2w6lUO6iPKLKDsdtxOnHTgvtO&#10;SY+dXlH/rWNOUKI+GCzUspjN4mgkYza/mqLhLj27Sw8zHKEwaUrG7SaM49RZJ/ctvjS2hoFbLG4j&#10;k+yR6sjqxBu7ORXuNHlxXC7tFPXz/7D+AQAA//8DAFBLAwQUAAYACAAAACEAdDMyVeIAAAAMAQAA&#10;DwAAAGRycy9kb3ducmV2LnhtbEyPTU+EMBCG7yb+h2ZMvGx2yyISQMrGNTEejAdWE6+FjkCkH6GF&#10;RX+940lvM5kn7zxveVj1yBac/GCNgP0uAoamtWownYC318dtBswHaZQcrUEBX+jhUF1elLJQ9mxq&#10;XE6hYxRifCEF9CG4gnPf9qil31mHhm4fdtIy0Dp1XE3yTOF65HEUpVzLwdCHXjp86LH9PM1awPfL&#10;Jt48H49NPWN+62r33i/LkxDXV+v9HbCAa/iD4Vef1KEip8bORnk2CtjGyZ5QGtIb6kBEnqU5sIbQ&#10;JMli4FXJ/5eofgAAAP//AwBQSwECLQAUAAYACAAAACEAtoM4kv4AAADhAQAAEwAAAAAAAAAAAAAA&#10;AAAAAAAAW0NvbnRlbnRfVHlwZXNdLnhtbFBLAQItABQABgAIAAAAIQA4/SH/1gAAAJQBAAALAAAA&#10;AAAAAAAAAAAAAC8BAABfcmVscy8ucmVsc1BLAQItABQABgAIAAAAIQBYQcoIOQIAAGcEAAAOAAAA&#10;AAAAAAAAAAAAAC4CAABkcnMvZTJvRG9jLnhtbFBLAQItABQABgAIAAAAIQB0MzJV4gAAAAwBAAAP&#10;AAAAAAAAAAAAAAAAAJMEAABkcnMvZG93bnJldi54bWxQSwUGAAAAAAQABADzAAAAogUAAAAA&#10;" strokeweight="4.5pt">
                <v:stroke linestyle="thickThin"/>
                <v:textbox>
                  <w:txbxContent>
                    <w:p w:rsidR="00485653" w:rsidRPr="00F5464F" w:rsidRDefault="00485653" w:rsidP="00B64CD8">
                      <w:pPr>
                        <w:pStyle w:val="Balk1"/>
                        <w:ind w:left="426"/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  <w:r w:rsidRPr="00485653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101.85pt;height:64.35pt" o:ole="" fillcolor="window">
                            <v:imagedata r:id="rId8" o:title=""/>
                          </v:shape>
                          <o:OLEObject Type="Embed" ProgID="Word.Picture.8" ShapeID="_x0000_i1026" DrawAspect="Content" ObjectID="_1517043068" r:id="rId12"/>
                        </w:object>
                      </w:r>
                      <w:bookmarkStart w:id="2" w:name="_MON_1450527971"/>
                      <w:bookmarkEnd w:id="2"/>
                      <w:r w:rsidRPr="001D7CED">
                        <w:rPr>
                          <w:rFonts w:cs="Arial"/>
                          <w:b/>
                          <w:sz w:val="32"/>
                          <w:szCs w:val="32"/>
                        </w:rPr>
                        <w:object w:dxaOrig="5461" w:dyaOrig="1141">
                          <v:shape id="_x0000_i1028" type="#_x0000_t75" style="width:280.35pt;height:64.35pt" o:ole="" fillcolor="window">
                            <v:imagedata r:id="rId10" o:title=""/>
                          </v:shape>
                          <o:OLEObject Type="Embed" ProgID="Word.Picture.8" ShapeID="_x0000_i1028" DrawAspect="Content" ObjectID="_1517043069" r:id="rId13"/>
                        </w:object>
                      </w: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Pr="00865608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Pr="00865608" w:rsidRDefault="00485653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485653" w:rsidRPr="00865608" w:rsidRDefault="00485653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485653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485653" w:rsidRPr="00675BCD" w:rsidRDefault="00485653" w:rsidP="00343949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10353</w:t>
                            </w:r>
                          </w:p>
                        </w:tc>
                      </w:tr>
                      <w:tr w:rsidR="00485653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DF2760" w:rsidRDefault="00485653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485653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865608" w:rsidRDefault="00485653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865608" w:rsidRDefault="00485653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865608" w:rsidRDefault="00485653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865608" w:rsidRDefault="00485653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85653" w:rsidRPr="00675BCD" w:rsidRDefault="00485653" w:rsidP="00293AA5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5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.1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485653" w:rsidRPr="00865608" w:rsidRDefault="00485653" w:rsidP="00B64CD8">
                      <w:pPr>
                        <w:rPr>
                          <w:rFonts w:cs="Arial"/>
                        </w:rPr>
                      </w:pPr>
                    </w:p>
                    <w:p w:rsidR="00485653" w:rsidRPr="00865608" w:rsidRDefault="00485653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560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46"/>
                      </w:tblGrid>
                      <w:tr w:rsidR="00485653" w:rsidRPr="00865608" w:rsidTr="004A1E09">
                        <w:trPr>
                          <w:cantSplit/>
                          <w:trHeight w:val="264"/>
                        </w:trPr>
                        <w:tc>
                          <w:tcPr>
                            <w:tcW w:w="8046" w:type="dxa"/>
                          </w:tcPr>
                          <w:p w:rsidR="00485653" w:rsidRPr="00865608" w:rsidRDefault="00485653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865608" w:rsidTr="004A1E09">
                        <w:trPr>
                          <w:cantSplit/>
                          <w:trHeight w:val="264"/>
                        </w:trPr>
                        <w:tc>
                          <w:tcPr>
                            <w:tcW w:w="8046" w:type="dxa"/>
                          </w:tcPr>
                          <w:p w:rsidR="00485653" w:rsidRPr="00865608" w:rsidRDefault="00485653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85653" w:rsidRPr="00865608" w:rsidTr="004A1E09">
                        <w:trPr>
                          <w:cantSplit/>
                          <w:trHeight w:val="1467"/>
                        </w:trPr>
                        <w:tc>
                          <w:tcPr>
                            <w:tcW w:w="8046" w:type="dxa"/>
                            <w:tcBorders>
                              <w:bottom w:val="nil"/>
                            </w:tcBorders>
                          </w:tcPr>
                          <w:p w:rsidR="00485653" w:rsidRDefault="00485653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YEM KATKI MADDELERİ – KORUYUCULAR – PROPAN – 1,2 DİOL TAYİNİ – GAZ KROMATOGRAFİK </w:t>
                            </w:r>
                            <w:r w:rsidR="00BD1CE8">
                              <w:rPr>
                                <w:b/>
                                <w:sz w:val="28"/>
                                <w:szCs w:val="28"/>
                              </w:rPr>
                              <w:t>YÖNTEM</w:t>
                            </w:r>
                          </w:p>
                          <w:p w:rsidR="00485653" w:rsidRDefault="00485653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485653" w:rsidRPr="00CA70F1" w:rsidRDefault="00485653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Feed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dditives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proofErr w:type="spellStart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Preservatives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proofErr w:type="spellStart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Determination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propane</w:t>
                            </w:r>
                            <w:proofErr w:type="spellEnd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– 1,</w:t>
                            </w:r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diol</w:t>
                            </w:r>
                            <w:proofErr w:type="spellEnd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Gas</w:t>
                            </w:r>
                            <w:proofErr w:type="spellEnd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hromatographic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 w:rsidRPr="00CA70F1">
                              <w:rPr>
                                <w:rFonts w:cs="Arial"/>
                                <w:bCs/>
                                <w:sz w:val="28"/>
                                <w:szCs w:val="28"/>
                              </w:rPr>
                              <w:t>ethod</w:t>
                            </w:r>
                            <w:proofErr w:type="spellEnd"/>
                            <w:r w:rsidRPr="00CA70F1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485653" w:rsidRPr="00865608" w:rsidRDefault="00485653" w:rsidP="00B64CD8">
                      <w:pPr>
                        <w:rPr>
                          <w:rFonts w:cs="Arial"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Default="00485653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485653" w:rsidRPr="00CA70F1" w:rsidRDefault="00485653" w:rsidP="00CA70F1">
                      <w:pPr>
                        <w:jc w:val="center"/>
                        <w:rPr>
                          <w:b/>
                        </w:rPr>
                      </w:pPr>
                      <w:r>
                        <w:t>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 w:rsidRPr="00CA70F1">
                        <w:rPr>
                          <w:b/>
                        </w:rPr>
                        <w:t>I</w:t>
                      </w:r>
                      <w:proofErr w:type="spellEnd"/>
                      <w:r w:rsidRPr="00CA70F1">
                        <w:rPr>
                          <w:b/>
                        </w:rPr>
                        <w:t>.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A70F1">
                        <w:rPr>
                          <w:b/>
                        </w:rPr>
                        <w:t>MÜTALAA</w:t>
                      </w:r>
                    </w:p>
                    <w:p w:rsidR="00485653" w:rsidRDefault="00485653" w:rsidP="00CA70F1">
                      <w:pPr>
                        <w:ind w:left="7080" w:firstLine="708"/>
                        <w:jc w:val="center"/>
                      </w:pPr>
                      <w:r w:rsidRPr="00CA70F1">
                        <w:rPr>
                          <w:b/>
                        </w:rPr>
                        <w:t>2015/</w:t>
                      </w:r>
                      <w:r>
                        <w:rPr>
                          <w:b/>
                        </w:rPr>
                        <w:t>104993</w:t>
                      </w:r>
                    </w:p>
                    <w:p w:rsidR="00485653" w:rsidRDefault="00485653" w:rsidP="00B64CD8"/>
                    <w:tbl>
                      <w:tblPr>
                        <w:tblW w:w="0" w:type="auto"/>
                        <w:tblInd w:w="156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168"/>
                      </w:tblGrid>
                      <w:tr w:rsidR="00485653" w:rsidTr="00315113">
                        <w:tc>
                          <w:tcPr>
                            <w:tcW w:w="8168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485653" w:rsidDel="008D3E45" w:rsidRDefault="00485653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485653" w:rsidRDefault="00485653" w:rsidP="00B64CD8"/>
                    <w:p w:rsidR="00485653" w:rsidRDefault="00485653" w:rsidP="00BB7401">
                      <w:pPr>
                        <w:ind w:left="1560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485653" w:rsidRDefault="00485653" w:rsidP="00BB7401">
                      <w:pPr>
                        <w:ind w:left="1560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Necatibey Caddesi No.112 Bakanlıklar/ANKARA</w:t>
                      </w: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485653" w:rsidRDefault="00485653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4CD8" w:rsidRPr="00BB073F" w:rsidRDefault="00B64CD8" w:rsidP="00B64CD8"/>
    <w:p w:rsidR="00B64CD8" w:rsidRPr="00BB073F" w:rsidRDefault="00B64CD8" w:rsidP="00B64CD8"/>
    <w:p w:rsidR="00B64CD8" w:rsidRPr="004666AB" w:rsidRDefault="00B64CD8" w:rsidP="00B64CD8"/>
    <w:p w:rsidR="00B64CD8" w:rsidRPr="00C5512E" w:rsidRDefault="00B64CD8" w:rsidP="00B64CD8"/>
    <w:p w:rsidR="00B64CD8" w:rsidRPr="0031282C" w:rsidRDefault="00B64CD8" w:rsidP="00B64CD8"/>
    <w:p w:rsidR="00B64CD8" w:rsidRPr="000C77E2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DC39CB" w:rsidRDefault="00B64CD8" w:rsidP="00B64CD8"/>
    <w:p w:rsidR="00B64CD8" w:rsidRPr="003C42A1" w:rsidRDefault="00B64CD8" w:rsidP="00B64CD8"/>
    <w:p w:rsidR="00B64CD8" w:rsidRPr="00E205DB" w:rsidRDefault="00B64CD8" w:rsidP="00B64CD8"/>
    <w:p w:rsidR="00B64CD8" w:rsidRPr="00A25FC1" w:rsidRDefault="00B64CD8" w:rsidP="00B64CD8"/>
    <w:p w:rsidR="00B64CD8" w:rsidRPr="00D37BBD" w:rsidRDefault="00B64CD8" w:rsidP="00B64CD8"/>
    <w:p w:rsidR="00B64CD8" w:rsidRPr="00B81950" w:rsidRDefault="00B64CD8" w:rsidP="00B64CD8"/>
    <w:p w:rsidR="00B64CD8" w:rsidRPr="00687F54" w:rsidRDefault="00B64CD8" w:rsidP="00B64CD8"/>
    <w:p w:rsidR="00B64CD8" w:rsidRPr="000D7152" w:rsidRDefault="00B64CD8" w:rsidP="00B64CD8"/>
    <w:p w:rsidR="00B64CD8" w:rsidRPr="007267E3" w:rsidRDefault="00B64CD8" w:rsidP="00B64CD8"/>
    <w:p w:rsidR="00B64CD8" w:rsidRPr="00CC4659" w:rsidRDefault="00B64CD8" w:rsidP="00B64CD8"/>
    <w:p w:rsidR="00B64CD8" w:rsidRPr="002C1D67" w:rsidRDefault="00B64CD8" w:rsidP="00B64CD8"/>
    <w:p w:rsidR="00B64CD8" w:rsidRPr="00664E47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>
      <w:pPr>
        <w:pStyle w:val="T1"/>
        <w:rPr>
          <w:b w:val="0"/>
        </w:rPr>
        <w:sectPr w:rsidR="00B64CD8" w:rsidRPr="00CE1320" w:rsidSect="00256F25">
          <w:headerReference w:type="even" r:id="rId14"/>
          <w:footerReference w:type="even" r:id="rId15"/>
          <w:footerReference w:type="default" r:id="rId16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Pr="00F21C9C" w:rsidRDefault="00B64CD8" w:rsidP="00B64CD8">
      <w:pPr>
        <w:jc w:val="center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lastRenderedPageBreak/>
        <w:t>Ön söz</w:t>
      </w:r>
    </w:p>
    <w:p w:rsidR="00B64CD8" w:rsidRPr="00BB073F" w:rsidRDefault="00B64CD8" w:rsidP="00B64CD8"/>
    <w:p w:rsidR="0078564A" w:rsidRDefault="0078564A" w:rsidP="00F33426">
      <w:pPr>
        <w:numPr>
          <w:ilvl w:val="0"/>
          <w:numId w:val="40"/>
        </w:numPr>
        <w:ind w:left="284" w:hanging="284"/>
        <w:jc w:val="both"/>
      </w:pPr>
      <w:r w:rsidRPr="00CF604B">
        <w:t xml:space="preserve">Bu </w:t>
      </w:r>
      <w:r w:rsidR="00F14624">
        <w:t>tasarı</w:t>
      </w:r>
      <w:r w:rsidRPr="00CF604B">
        <w:t xml:space="preserve">, Türk </w:t>
      </w:r>
      <w:proofErr w:type="spellStart"/>
      <w:r w:rsidRPr="00CF604B">
        <w:t>Standardları</w:t>
      </w:r>
      <w:proofErr w:type="spellEnd"/>
      <w:r w:rsidRPr="00CF604B">
        <w:t xml:space="preserve"> Enstitüsü’nün</w:t>
      </w:r>
      <w:r w:rsidRPr="00611CEC">
        <w:t xml:space="preserve"> </w:t>
      </w:r>
      <w:r>
        <w:t xml:space="preserve">Gıda, Tarım ve Hayvancılık İhtisas Kurulu’na bağlı </w:t>
      </w:r>
      <w:r>
        <w:br/>
        <w:t>TK25 Ziraat Teknik Komitesi tarafından</w:t>
      </w:r>
      <w:r w:rsidRPr="00611CEC">
        <w:t xml:space="preserve"> </w:t>
      </w:r>
      <w:r w:rsidRPr="00B77C5E">
        <w:t xml:space="preserve">TS </w:t>
      </w:r>
      <w:r w:rsidR="007311B0">
        <w:t>10</w:t>
      </w:r>
      <w:r w:rsidR="009D1314">
        <w:t>353</w:t>
      </w:r>
      <w:r>
        <w:t xml:space="preserve"> (199</w:t>
      </w:r>
      <w:r w:rsidR="007311B0">
        <w:t>2</w:t>
      </w:r>
      <w:r w:rsidRPr="00B77C5E">
        <w:t>)</w:t>
      </w:r>
      <w:r>
        <w:t>’i</w:t>
      </w:r>
      <w:r w:rsidRPr="00611CEC">
        <w:t>n</w:t>
      </w:r>
      <w:r w:rsidRPr="00B77C5E">
        <w:t xml:space="preserve"> </w:t>
      </w:r>
      <w:r w:rsidRPr="00CF604B">
        <w:t>revizyonu olarak hazırl</w:t>
      </w:r>
      <w:r w:rsidR="00884539">
        <w:t xml:space="preserve">anmış ve TSE Teknik Kurulu’nun </w:t>
      </w:r>
      <w:proofErr w:type="gramStart"/>
      <w:r w:rsidR="009C7174">
        <w:t>………………</w:t>
      </w:r>
      <w:proofErr w:type="gramEnd"/>
      <w:r w:rsidR="007311B0">
        <w:t>2016</w:t>
      </w:r>
      <w:r w:rsidRPr="00CF604B">
        <w:t xml:space="preserve"> tarihli toplantısında kabul edilerek yayımına karar verilmiştir.</w:t>
      </w:r>
    </w:p>
    <w:p w:rsidR="00936C68" w:rsidRDefault="00936C68" w:rsidP="00F33426">
      <w:pPr>
        <w:ind w:left="284" w:hanging="284"/>
        <w:jc w:val="both"/>
      </w:pPr>
    </w:p>
    <w:p w:rsidR="00884539" w:rsidRPr="00455783" w:rsidRDefault="00884539" w:rsidP="009C7174"/>
    <w:p w:rsidR="00884539" w:rsidRPr="00455783" w:rsidRDefault="00884539" w:rsidP="009C7174"/>
    <w:p w:rsidR="00884539" w:rsidRDefault="00884539" w:rsidP="00884539">
      <w:pPr>
        <w:jc w:val="both"/>
      </w:pPr>
    </w:p>
    <w:p w:rsidR="00884539" w:rsidRPr="00CF604B" w:rsidRDefault="00884539" w:rsidP="00884539">
      <w:pPr>
        <w:jc w:val="both"/>
      </w:pPr>
    </w:p>
    <w:p w:rsidR="00B64CD8" w:rsidRDefault="00B64CD8" w:rsidP="00B64CD8">
      <w:pPr>
        <w:jc w:val="both"/>
        <w:rPr>
          <w:lang w:val="sv-SE"/>
        </w:rPr>
      </w:pPr>
    </w:p>
    <w:p w:rsidR="00936C68" w:rsidRDefault="00936C68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B64CD8" w:rsidRPr="00567D77" w:rsidRDefault="00B64CD8" w:rsidP="00B64CD8">
      <w:pPr>
        <w:jc w:val="center"/>
        <w:rPr>
          <w:rFonts w:cs="Arial"/>
          <w:b/>
          <w:bCs/>
          <w:sz w:val="28"/>
          <w:szCs w:val="28"/>
        </w:rPr>
      </w:pPr>
      <w:r w:rsidRPr="00567D77">
        <w:rPr>
          <w:rFonts w:cs="Arial"/>
          <w:b/>
          <w:bCs/>
          <w:sz w:val="28"/>
          <w:szCs w:val="28"/>
        </w:rPr>
        <w:lastRenderedPageBreak/>
        <w:t>İçindekiler</w:t>
      </w:r>
    </w:p>
    <w:p w:rsidR="00B64CD8" w:rsidRPr="00CE1320" w:rsidRDefault="00B64CD8" w:rsidP="00B64CD8">
      <w:pPr>
        <w:jc w:val="center"/>
        <w:rPr>
          <w:rFonts w:cs="Arial"/>
          <w:bCs/>
          <w:szCs w:val="20"/>
        </w:rPr>
      </w:pPr>
    </w:p>
    <w:p w:rsidR="00F14624" w:rsidRDefault="001C223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087A62">
        <w:rPr>
          <w:rFonts w:cs="Arial"/>
          <w:b w:val="0"/>
          <w:bCs w:val="0"/>
          <w:color w:val="A6A6A6" w:themeColor="background1" w:themeShade="A6"/>
          <w:szCs w:val="20"/>
        </w:rPr>
        <w:fldChar w:fldCharType="begin"/>
      </w:r>
      <w:r w:rsidR="00B64CD8" w:rsidRPr="00087A62">
        <w:rPr>
          <w:rFonts w:cs="Arial"/>
          <w:b w:val="0"/>
          <w:bCs w:val="0"/>
          <w:color w:val="A6A6A6" w:themeColor="background1" w:themeShade="A6"/>
          <w:szCs w:val="20"/>
        </w:rPr>
        <w:instrText xml:space="preserve"> TOC \o "1-2" \u </w:instrText>
      </w:r>
      <w:r w:rsidRPr="00087A62">
        <w:rPr>
          <w:rFonts w:cs="Arial"/>
          <w:b w:val="0"/>
          <w:bCs w:val="0"/>
          <w:color w:val="A6A6A6" w:themeColor="background1" w:themeShade="A6"/>
          <w:szCs w:val="20"/>
        </w:rPr>
        <w:fldChar w:fldCharType="separate"/>
      </w:r>
      <w:r w:rsidR="00F14624">
        <w:t>1</w:t>
      </w:r>
      <w:r w:rsidR="00F14624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F14624">
        <w:t>Kapsam</w:t>
      </w:r>
      <w:r w:rsidR="00F14624">
        <w:tab/>
      </w:r>
      <w:r w:rsidR="00F14624">
        <w:fldChar w:fldCharType="begin"/>
      </w:r>
      <w:r w:rsidR="00F14624">
        <w:instrText xml:space="preserve"> PAGEREF _Toc443301221 \h </w:instrText>
      </w:r>
      <w:r w:rsidR="00F14624">
        <w:fldChar w:fldCharType="separate"/>
      </w:r>
      <w:r w:rsidR="00F14624">
        <w:t>1</w:t>
      </w:r>
      <w:r w:rsidR="00F14624">
        <w:fldChar w:fldCharType="end"/>
      </w:r>
    </w:p>
    <w:p w:rsidR="00F14624" w:rsidRDefault="00F14624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 yapılan standard ve/veya dokümanlar</w:t>
      </w:r>
      <w:r>
        <w:tab/>
      </w:r>
      <w:r>
        <w:fldChar w:fldCharType="begin"/>
      </w:r>
      <w:r>
        <w:instrText xml:space="preserve"> PAGEREF _Toc443301222 \h </w:instrText>
      </w:r>
      <w:r>
        <w:fldChar w:fldCharType="separate"/>
      </w:r>
      <w:r>
        <w:t>1</w:t>
      </w:r>
      <w:r>
        <w:fldChar w:fldCharType="end"/>
      </w:r>
    </w:p>
    <w:p w:rsidR="00F14624" w:rsidRDefault="00F14624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Uygulama alanı</w:t>
      </w:r>
      <w:r>
        <w:tab/>
      </w:r>
      <w:r>
        <w:fldChar w:fldCharType="begin"/>
      </w:r>
      <w:r>
        <w:instrText xml:space="preserve"> PAGEREF _Toc443301223 \h </w:instrText>
      </w:r>
      <w:r>
        <w:fldChar w:fldCharType="separate"/>
      </w:r>
      <w:r>
        <w:t>1</w:t>
      </w:r>
      <w:r>
        <w:fldChar w:fldCharType="end"/>
      </w:r>
    </w:p>
    <w:p w:rsidR="00F14624" w:rsidRDefault="00F14624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Propan 1,2 diol tayini – Gaz kromatografik yöntem</w:t>
      </w:r>
      <w:r>
        <w:tab/>
      </w:r>
      <w:r>
        <w:fldChar w:fldCharType="begin"/>
      </w:r>
      <w:r>
        <w:instrText xml:space="preserve"> PAGEREF _Toc443301224 \h </w:instrText>
      </w:r>
      <w:r>
        <w:fldChar w:fldCharType="separate"/>
      </w:r>
      <w:r>
        <w:t>1</w:t>
      </w:r>
      <w: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Genel kurallar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Prensip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902E0F">
        <w:rPr>
          <w:noProof/>
          <w:lang w:val="tr-TR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902E0F">
        <w:rPr>
          <w:noProof/>
          <w:lang w:val="tr-TR"/>
        </w:rPr>
        <w:t>Cihaz ve malzemeler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Reaktifler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Deney numunesi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İşlem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14624" w:rsidRDefault="00F14624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 xml:space="preserve"> Hesaplama ve sonuçların gösterimi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_Toc443301231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14624" w:rsidRDefault="00F14624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Deney raporu</w:t>
      </w:r>
      <w:r>
        <w:tab/>
      </w:r>
      <w:r>
        <w:fldChar w:fldCharType="begin"/>
      </w:r>
      <w:r>
        <w:instrText xml:space="preserve"> PAGEREF _Toc443301232 \h </w:instrText>
      </w:r>
      <w:r>
        <w:fldChar w:fldCharType="separate"/>
      </w:r>
      <w:r>
        <w:t>3</w:t>
      </w:r>
      <w:r>
        <w:fldChar w:fldCharType="end"/>
      </w:r>
    </w:p>
    <w:p w:rsidR="00B64CD8" w:rsidRPr="00CE1320" w:rsidRDefault="001C223D" w:rsidP="00B64CD8">
      <w:pPr>
        <w:rPr>
          <w:rFonts w:cs="Arial"/>
          <w:sz w:val="28"/>
          <w:szCs w:val="28"/>
        </w:rPr>
      </w:pPr>
      <w:r w:rsidRPr="00087A62">
        <w:rPr>
          <w:rFonts w:cs="Arial"/>
          <w:bCs/>
          <w:color w:val="A6A6A6" w:themeColor="background1" w:themeShade="A6"/>
          <w:szCs w:val="20"/>
        </w:rPr>
        <w:fldChar w:fldCharType="end"/>
      </w:r>
    </w:p>
    <w:p w:rsidR="00B64CD8" w:rsidRPr="00CE1320" w:rsidRDefault="00B64CD8" w:rsidP="00B64CD8">
      <w:pPr>
        <w:rPr>
          <w:rFonts w:cs="Arial"/>
          <w:sz w:val="28"/>
          <w:szCs w:val="28"/>
        </w:rPr>
        <w:sectPr w:rsidR="00B64CD8" w:rsidRPr="00CE1320" w:rsidSect="00256F25">
          <w:headerReference w:type="default" r:id="rId1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Default="00997A0E" w:rsidP="00CA70F1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Y</w:t>
      </w:r>
      <w:r w:rsidR="009D4305">
        <w:rPr>
          <w:rFonts w:cs="Arial"/>
          <w:b/>
          <w:bCs/>
          <w:sz w:val="28"/>
          <w:szCs w:val="28"/>
        </w:rPr>
        <w:t>em</w:t>
      </w:r>
      <w:r>
        <w:rPr>
          <w:rFonts w:cs="Arial"/>
          <w:b/>
          <w:bCs/>
          <w:sz w:val="28"/>
          <w:szCs w:val="28"/>
        </w:rPr>
        <w:t xml:space="preserve"> katkı maddeleri</w:t>
      </w:r>
      <w:r w:rsidR="009D4305">
        <w:rPr>
          <w:rFonts w:cs="Arial"/>
          <w:b/>
          <w:bCs/>
          <w:sz w:val="28"/>
          <w:szCs w:val="28"/>
        </w:rPr>
        <w:t xml:space="preserve"> </w:t>
      </w:r>
      <w:r w:rsidR="00C951D8">
        <w:rPr>
          <w:rFonts w:cs="Arial"/>
          <w:b/>
          <w:bCs/>
          <w:sz w:val="28"/>
          <w:szCs w:val="28"/>
        </w:rPr>
        <w:t>–</w:t>
      </w:r>
      <w:r w:rsidR="00E457DE">
        <w:rPr>
          <w:rFonts w:cs="Arial"/>
          <w:b/>
          <w:bCs/>
          <w:sz w:val="28"/>
          <w:szCs w:val="28"/>
        </w:rPr>
        <w:t xml:space="preserve"> </w:t>
      </w:r>
      <w:r w:rsidR="0090233A">
        <w:rPr>
          <w:rFonts w:cs="Arial"/>
          <w:b/>
          <w:bCs/>
          <w:sz w:val="28"/>
          <w:szCs w:val="28"/>
        </w:rPr>
        <w:t>K</w:t>
      </w:r>
      <w:r>
        <w:rPr>
          <w:rFonts w:cs="Arial"/>
          <w:b/>
          <w:bCs/>
          <w:sz w:val="28"/>
          <w:szCs w:val="28"/>
        </w:rPr>
        <w:t xml:space="preserve">oruyucular – </w:t>
      </w:r>
      <w:proofErr w:type="spellStart"/>
      <w:r>
        <w:rPr>
          <w:rFonts w:cs="Arial"/>
          <w:b/>
          <w:bCs/>
          <w:sz w:val="28"/>
          <w:szCs w:val="28"/>
        </w:rPr>
        <w:t>Propan</w:t>
      </w:r>
      <w:proofErr w:type="spellEnd"/>
      <w:r>
        <w:rPr>
          <w:rFonts w:cs="Arial"/>
          <w:b/>
          <w:bCs/>
          <w:sz w:val="28"/>
          <w:szCs w:val="28"/>
        </w:rPr>
        <w:t xml:space="preserve"> – 1,2 </w:t>
      </w:r>
      <w:proofErr w:type="spellStart"/>
      <w:r>
        <w:rPr>
          <w:rFonts w:cs="Arial"/>
          <w:b/>
          <w:bCs/>
          <w:sz w:val="28"/>
          <w:szCs w:val="28"/>
        </w:rPr>
        <w:t>diol</w:t>
      </w:r>
      <w:proofErr w:type="spellEnd"/>
      <w:r>
        <w:rPr>
          <w:rFonts w:cs="Arial"/>
          <w:b/>
          <w:bCs/>
          <w:sz w:val="28"/>
          <w:szCs w:val="28"/>
        </w:rPr>
        <w:t xml:space="preserve"> tayini - G</w:t>
      </w:r>
      <w:r w:rsidR="0090233A">
        <w:rPr>
          <w:rFonts w:cs="Arial"/>
          <w:b/>
          <w:bCs/>
          <w:sz w:val="28"/>
          <w:szCs w:val="28"/>
        </w:rPr>
        <w:t xml:space="preserve">az </w:t>
      </w:r>
      <w:proofErr w:type="spellStart"/>
      <w:r>
        <w:rPr>
          <w:rFonts w:cs="Arial"/>
          <w:b/>
          <w:bCs/>
          <w:sz w:val="28"/>
          <w:szCs w:val="28"/>
        </w:rPr>
        <w:t>kromatografik</w:t>
      </w:r>
      <w:proofErr w:type="spellEnd"/>
      <w:r>
        <w:rPr>
          <w:rFonts w:cs="Arial"/>
          <w:b/>
          <w:bCs/>
          <w:sz w:val="28"/>
          <w:szCs w:val="28"/>
        </w:rPr>
        <w:t xml:space="preserve"> </w:t>
      </w:r>
      <w:r w:rsidR="00BD1CE8">
        <w:rPr>
          <w:rFonts w:cs="Arial"/>
          <w:b/>
          <w:bCs/>
          <w:sz w:val="28"/>
          <w:szCs w:val="28"/>
        </w:rPr>
        <w:t>yöntem</w:t>
      </w:r>
    </w:p>
    <w:p w:rsidR="00F14624" w:rsidRPr="00F21C9C" w:rsidRDefault="00F14624" w:rsidP="00CA70F1">
      <w:pPr>
        <w:jc w:val="center"/>
      </w:pPr>
    </w:p>
    <w:p w:rsidR="00B64CD8" w:rsidRPr="00F21C9C" w:rsidRDefault="00B64CD8" w:rsidP="00B64CD8">
      <w:pPr>
        <w:pBdr>
          <w:top w:val="single" w:sz="4" w:space="1" w:color="auto"/>
        </w:pBdr>
      </w:pPr>
    </w:p>
    <w:p w:rsidR="00B64CD8" w:rsidRPr="00CE1320" w:rsidRDefault="00B64CD8" w:rsidP="00B64CD8">
      <w:pPr>
        <w:pStyle w:val="Balk1"/>
      </w:pPr>
      <w:bookmarkStart w:id="3" w:name="_Toc228106884"/>
      <w:bookmarkStart w:id="4" w:name="_Toc347338462"/>
      <w:bookmarkStart w:id="5" w:name="_Toc349927027"/>
      <w:bookmarkStart w:id="6" w:name="_Toc184575184"/>
      <w:bookmarkStart w:id="7" w:name="_Toc187124015"/>
      <w:bookmarkStart w:id="8" w:name="_Toc187124103"/>
      <w:bookmarkStart w:id="9" w:name="_Toc187124485"/>
      <w:bookmarkStart w:id="10" w:name="_Toc264913502"/>
      <w:bookmarkStart w:id="11" w:name="_Toc266447936"/>
      <w:bookmarkStart w:id="12" w:name="_Toc443301221"/>
      <w:r w:rsidRPr="00CE1320">
        <w:t>1</w:t>
      </w:r>
      <w:r w:rsidRPr="00CE1320">
        <w:tab/>
      </w:r>
      <w:proofErr w:type="spellStart"/>
      <w:r w:rsidRPr="00CE1320">
        <w:t>Kapsam</w:t>
      </w:r>
      <w:bookmarkEnd w:id="3"/>
      <w:bookmarkEnd w:id="4"/>
      <w:bookmarkEnd w:id="5"/>
      <w:bookmarkEnd w:id="12"/>
      <w:proofErr w:type="spellEnd"/>
    </w:p>
    <w:p w:rsidR="00B64CD8" w:rsidRDefault="008276F3">
      <w:pPr>
        <w:jc w:val="both"/>
        <w:rPr>
          <w:rFonts w:cs="Arial"/>
        </w:rPr>
      </w:pPr>
      <w:r w:rsidRPr="008276F3">
        <w:rPr>
          <w:rFonts w:cs="Arial"/>
        </w:rPr>
        <w:t xml:space="preserve">Bu </w:t>
      </w:r>
      <w:proofErr w:type="spellStart"/>
      <w:r w:rsidR="007311B0">
        <w:rPr>
          <w:rFonts w:cs="Arial"/>
        </w:rPr>
        <w:t>s</w:t>
      </w:r>
      <w:r w:rsidRPr="008276F3">
        <w:rPr>
          <w:rFonts w:cs="Arial"/>
        </w:rPr>
        <w:t>tandard</w:t>
      </w:r>
      <w:proofErr w:type="spellEnd"/>
      <w:r w:rsidRPr="008276F3">
        <w:rPr>
          <w:rFonts w:cs="Arial"/>
        </w:rPr>
        <w:t xml:space="preserve">, </w:t>
      </w:r>
      <w:r w:rsidR="007311B0">
        <w:rPr>
          <w:rFonts w:cs="Arial"/>
        </w:rPr>
        <w:t>yem</w:t>
      </w:r>
      <w:r w:rsidR="00997A0E">
        <w:rPr>
          <w:rFonts w:cs="Arial"/>
        </w:rPr>
        <w:t xml:space="preserve"> katkı maddesi olan koruyuculardan </w:t>
      </w:r>
      <w:proofErr w:type="spellStart"/>
      <w:proofErr w:type="gramStart"/>
      <w:r w:rsidR="00997A0E">
        <w:rPr>
          <w:rFonts w:cs="Arial"/>
        </w:rPr>
        <w:t>propan</w:t>
      </w:r>
      <w:proofErr w:type="spellEnd"/>
      <w:r w:rsidR="00997A0E">
        <w:rPr>
          <w:rFonts w:cs="Arial"/>
        </w:rPr>
        <w:t xml:space="preserve">  1</w:t>
      </w:r>
      <w:proofErr w:type="gramEnd"/>
      <w:r w:rsidR="00997A0E">
        <w:rPr>
          <w:rFonts w:cs="Arial"/>
        </w:rPr>
        <w:t xml:space="preserve">,2 </w:t>
      </w:r>
      <w:proofErr w:type="spellStart"/>
      <w:r w:rsidR="00997A0E">
        <w:rPr>
          <w:rFonts w:cs="Arial"/>
        </w:rPr>
        <w:t>diol</w:t>
      </w:r>
      <w:proofErr w:type="spellEnd"/>
      <w:r w:rsidR="00997A0E">
        <w:rPr>
          <w:rFonts w:cs="Arial"/>
        </w:rPr>
        <w:t xml:space="preserve"> tayininde uygulanan gaz </w:t>
      </w:r>
      <w:proofErr w:type="spellStart"/>
      <w:r w:rsidR="00997A0E">
        <w:rPr>
          <w:rFonts w:cs="Arial"/>
        </w:rPr>
        <w:t>kromatografik</w:t>
      </w:r>
      <w:proofErr w:type="spellEnd"/>
      <w:r w:rsidR="00997A0E">
        <w:rPr>
          <w:rFonts w:cs="Arial"/>
        </w:rPr>
        <w:t xml:space="preserve"> </w:t>
      </w:r>
      <w:r w:rsidR="00BD1CE8">
        <w:rPr>
          <w:rFonts w:cs="Arial"/>
        </w:rPr>
        <w:t xml:space="preserve">yöntemini </w:t>
      </w:r>
      <w:r w:rsidR="00997A0E">
        <w:rPr>
          <w:rFonts w:cs="Arial"/>
        </w:rPr>
        <w:t>kapsar</w:t>
      </w:r>
      <w:bookmarkEnd w:id="6"/>
      <w:bookmarkEnd w:id="7"/>
      <w:bookmarkEnd w:id="8"/>
      <w:bookmarkEnd w:id="9"/>
      <w:bookmarkEnd w:id="10"/>
      <w:bookmarkEnd w:id="11"/>
      <w:r w:rsidR="0037508D">
        <w:rPr>
          <w:rFonts w:cs="Arial"/>
        </w:rPr>
        <w:t>.</w:t>
      </w:r>
    </w:p>
    <w:p w:rsidR="00D8772A" w:rsidRDefault="00D8772A">
      <w:pPr>
        <w:jc w:val="both"/>
        <w:rPr>
          <w:rFonts w:cs="Arial"/>
        </w:rPr>
      </w:pPr>
    </w:p>
    <w:p w:rsidR="009C008E" w:rsidRPr="00CE1320" w:rsidRDefault="009C008E" w:rsidP="009C008E">
      <w:pPr>
        <w:pStyle w:val="Balk1"/>
      </w:pPr>
      <w:bookmarkStart w:id="13" w:name="_Toc443301222"/>
      <w:r w:rsidRPr="00CE1320">
        <w:t>2</w:t>
      </w:r>
      <w:r w:rsidRPr="00CE1320">
        <w:tab/>
      </w:r>
      <w:proofErr w:type="spellStart"/>
      <w:r w:rsidRPr="00CE1320">
        <w:t>Atıf</w:t>
      </w:r>
      <w:proofErr w:type="spellEnd"/>
      <w:r>
        <w:t xml:space="preserve"> </w:t>
      </w:r>
      <w:proofErr w:type="spellStart"/>
      <w:r w:rsidRPr="00CE1320">
        <w:t>yapılan</w:t>
      </w:r>
      <w:proofErr w:type="spellEnd"/>
      <w:r w:rsidRPr="00CE1320">
        <w:t xml:space="preserve"> standard </w:t>
      </w:r>
      <w:proofErr w:type="spellStart"/>
      <w:r w:rsidRPr="00CE1320">
        <w:t>ve</w:t>
      </w:r>
      <w:proofErr w:type="spellEnd"/>
      <w:r w:rsidRPr="00CE1320">
        <w:t>/</w:t>
      </w:r>
      <w:proofErr w:type="spellStart"/>
      <w:r w:rsidRPr="00CE1320">
        <w:t>veya</w:t>
      </w:r>
      <w:proofErr w:type="spellEnd"/>
      <w:r>
        <w:t xml:space="preserve"> </w:t>
      </w:r>
      <w:proofErr w:type="spellStart"/>
      <w:r w:rsidRPr="00CE1320">
        <w:t>dokümanlar</w:t>
      </w:r>
      <w:bookmarkEnd w:id="13"/>
      <w:proofErr w:type="spellEnd"/>
    </w:p>
    <w:p w:rsidR="009C008E" w:rsidRDefault="009C008E" w:rsidP="009C008E">
      <w:pPr>
        <w:jc w:val="both"/>
        <w:rPr>
          <w:rFonts w:cs="Arial"/>
          <w:szCs w:val="20"/>
        </w:rPr>
      </w:pPr>
      <w:r w:rsidRPr="001B172C">
        <w:rPr>
          <w:rFonts w:cs="Arial"/>
          <w:szCs w:val="20"/>
        </w:rPr>
        <w:t xml:space="preserve">Bu </w:t>
      </w:r>
      <w:proofErr w:type="spellStart"/>
      <w:r w:rsidRPr="001B172C">
        <w:rPr>
          <w:rFonts w:cs="Arial"/>
          <w:szCs w:val="20"/>
        </w:rPr>
        <w:t>standard</w:t>
      </w:r>
      <w:proofErr w:type="spellEnd"/>
      <w:r>
        <w:rPr>
          <w:rFonts w:cs="Arial"/>
          <w:szCs w:val="20"/>
        </w:rPr>
        <w:t xml:space="preserve"> </w:t>
      </w:r>
      <w:r w:rsidRPr="001B172C">
        <w:rPr>
          <w:rFonts w:cs="Arial"/>
          <w:szCs w:val="20"/>
        </w:rPr>
        <w:t xml:space="preserve">da diğer </w:t>
      </w:r>
      <w:proofErr w:type="spellStart"/>
      <w:r w:rsidRPr="001B172C">
        <w:rPr>
          <w:rFonts w:cs="Arial"/>
          <w:szCs w:val="20"/>
        </w:rPr>
        <w:t>standard</w:t>
      </w:r>
      <w:proofErr w:type="spellEnd"/>
      <w:r w:rsidRPr="001B172C">
        <w:rPr>
          <w:rFonts w:cs="Arial"/>
          <w:szCs w:val="20"/>
        </w:rPr>
        <w:t xml:space="preserve"> ve/veya </w:t>
      </w:r>
      <w:proofErr w:type="spellStart"/>
      <w:r w:rsidRPr="001B172C">
        <w:rPr>
          <w:rFonts w:cs="Arial"/>
          <w:szCs w:val="20"/>
        </w:rPr>
        <w:t>dökümanlara</w:t>
      </w:r>
      <w:proofErr w:type="spellEnd"/>
      <w:r w:rsidRPr="001B172C">
        <w:rPr>
          <w:rFonts w:cs="Arial"/>
          <w:szCs w:val="20"/>
        </w:rPr>
        <w:t xml:space="preserve"> atıf yapılmaktadır. Bu atıflar metin içerisinde uygun yerlerde belirtilmiş ve aşağıda liste </w:t>
      </w:r>
      <w:r w:rsidRPr="00A71DF2">
        <w:rPr>
          <w:rFonts w:cs="Arial"/>
          <w:szCs w:val="20"/>
        </w:rPr>
        <w:t>h</w:t>
      </w:r>
      <w:r>
        <w:rPr>
          <w:rFonts w:cs="Arial"/>
          <w:szCs w:val="20"/>
        </w:rPr>
        <w:t>a</w:t>
      </w:r>
      <w:r w:rsidRPr="00A71DF2">
        <w:rPr>
          <w:rFonts w:cs="Arial"/>
          <w:szCs w:val="20"/>
        </w:rPr>
        <w:t>linde</w:t>
      </w:r>
      <w:r w:rsidRPr="001B172C">
        <w:rPr>
          <w:rFonts w:cs="Arial"/>
          <w:szCs w:val="20"/>
        </w:rPr>
        <w:t xml:space="preserve"> verilmişti</w:t>
      </w:r>
      <w:r>
        <w:rPr>
          <w:rFonts w:cs="Arial"/>
          <w:szCs w:val="20"/>
        </w:rPr>
        <w:t>r.</w:t>
      </w:r>
      <w:r w:rsidRPr="001B172C">
        <w:rPr>
          <w:rFonts w:cs="Arial"/>
          <w:szCs w:val="20"/>
        </w:rPr>
        <w:t xml:space="preserve"> </w:t>
      </w:r>
    </w:p>
    <w:p w:rsidR="009C008E" w:rsidRPr="004666AB" w:rsidRDefault="009C008E" w:rsidP="009C008E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4253"/>
        <w:gridCol w:w="4394"/>
      </w:tblGrid>
      <w:tr w:rsidR="009C008E" w:rsidRPr="00272A02" w:rsidTr="00511E0D">
        <w:tc>
          <w:tcPr>
            <w:tcW w:w="1305" w:type="dxa"/>
            <w:vAlign w:val="center"/>
          </w:tcPr>
          <w:p w:rsidR="009C008E" w:rsidRPr="00F85A58" w:rsidRDefault="009C008E" w:rsidP="00511E0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85A58">
              <w:rPr>
                <w:rFonts w:cs="Arial"/>
                <w:b/>
                <w:color w:val="000000" w:themeColor="text1"/>
                <w:szCs w:val="20"/>
              </w:rPr>
              <w:t>TS No</w:t>
            </w:r>
          </w:p>
        </w:tc>
        <w:tc>
          <w:tcPr>
            <w:tcW w:w="4253" w:type="dxa"/>
            <w:vAlign w:val="center"/>
          </w:tcPr>
          <w:p w:rsidR="009C008E" w:rsidRPr="00F85A58" w:rsidRDefault="009C008E" w:rsidP="00511E0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85A58">
              <w:rPr>
                <w:rFonts w:cs="Arial"/>
                <w:b/>
                <w:color w:val="000000" w:themeColor="text1"/>
                <w:szCs w:val="20"/>
              </w:rPr>
              <w:t>Türkçe Adı</w:t>
            </w:r>
          </w:p>
        </w:tc>
        <w:tc>
          <w:tcPr>
            <w:tcW w:w="4394" w:type="dxa"/>
            <w:vAlign w:val="center"/>
          </w:tcPr>
          <w:p w:rsidR="009C008E" w:rsidRPr="00F85A58" w:rsidRDefault="009C008E" w:rsidP="00511E0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85A58">
              <w:rPr>
                <w:rFonts w:cs="Arial"/>
                <w:b/>
                <w:color w:val="000000" w:themeColor="text1"/>
                <w:szCs w:val="20"/>
              </w:rPr>
              <w:t>İngilizce Adı</w:t>
            </w:r>
          </w:p>
        </w:tc>
      </w:tr>
      <w:tr w:rsidR="009C008E" w:rsidRPr="00F01AF8" w:rsidTr="00511E0D">
        <w:trPr>
          <w:trHeight w:val="371"/>
        </w:trPr>
        <w:tc>
          <w:tcPr>
            <w:tcW w:w="1305" w:type="dxa"/>
            <w:vAlign w:val="center"/>
          </w:tcPr>
          <w:p w:rsidR="009C008E" w:rsidRPr="00F01AF8" w:rsidRDefault="009C008E" w:rsidP="00CA70F1">
            <w:pPr>
              <w:pStyle w:val="GvdeMetniGirintisi2"/>
              <w:spacing w:after="0" w:line="240" w:lineRule="auto"/>
              <w:ind w:left="0"/>
            </w:pPr>
            <w:r w:rsidRPr="00F01AF8">
              <w:t>TS 545</w:t>
            </w:r>
          </w:p>
        </w:tc>
        <w:tc>
          <w:tcPr>
            <w:tcW w:w="4253" w:type="dxa"/>
            <w:vAlign w:val="center"/>
          </w:tcPr>
          <w:p w:rsidR="009C008E" w:rsidRPr="00F01AF8" w:rsidRDefault="009C008E" w:rsidP="00CA70F1">
            <w:pPr>
              <w:pStyle w:val="GvdeMetniGirintisi2"/>
              <w:spacing w:after="0" w:line="240" w:lineRule="auto"/>
              <w:ind w:left="0"/>
            </w:pPr>
            <w:r w:rsidRPr="00F01AF8">
              <w:t>Ayarlı çözeltilerin hazırlanması</w:t>
            </w:r>
          </w:p>
        </w:tc>
        <w:tc>
          <w:tcPr>
            <w:tcW w:w="4394" w:type="dxa"/>
            <w:vAlign w:val="center"/>
          </w:tcPr>
          <w:p w:rsidR="009C008E" w:rsidRPr="00F01AF8" w:rsidRDefault="009C008E">
            <w:pPr>
              <w:pStyle w:val="GvdeMetniGirintisi2"/>
              <w:spacing w:after="0" w:line="240" w:lineRule="auto"/>
              <w:ind w:left="0"/>
            </w:pPr>
            <w:proofErr w:type="spellStart"/>
            <w:r w:rsidRPr="00F01AF8">
              <w:t>Preparation</w:t>
            </w:r>
            <w:proofErr w:type="spellEnd"/>
            <w:r w:rsidRPr="00F01AF8">
              <w:t xml:space="preserve"> of </w:t>
            </w:r>
            <w:proofErr w:type="spellStart"/>
            <w:r w:rsidRPr="00F01AF8">
              <w:t>standard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solutions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for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volumetric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analysis</w:t>
            </w:r>
            <w:proofErr w:type="spellEnd"/>
          </w:p>
        </w:tc>
      </w:tr>
      <w:tr w:rsidR="009C008E" w:rsidRPr="00F01AF8" w:rsidTr="00CA70F1">
        <w:trPr>
          <w:trHeight w:val="521"/>
        </w:trPr>
        <w:tc>
          <w:tcPr>
            <w:tcW w:w="1305" w:type="dxa"/>
            <w:shd w:val="clear" w:color="auto" w:fill="auto"/>
          </w:tcPr>
          <w:p w:rsidR="009C008E" w:rsidRPr="00F01AF8" w:rsidRDefault="009C008E" w:rsidP="00CA70F1">
            <w:pPr>
              <w:pStyle w:val="GvdeMetniGirintisi2"/>
              <w:spacing w:after="0" w:line="240" w:lineRule="auto"/>
              <w:ind w:left="0"/>
            </w:pPr>
            <w:r w:rsidRPr="00F01AF8">
              <w:t>TS 546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C008E" w:rsidRPr="00F01AF8" w:rsidRDefault="009C008E" w:rsidP="00CA70F1">
            <w:pPr>
              <w:pStyle w:val="GvdeMetniGirintisi2"/>
              <w:spacing w:after="0" w:line="240" w:lineRule="auto"/>
              <w:ind w:left="0"/>
            </w:pPr>
            <w:r w:rsidRPr="00F01AF8">
              <w:t>Standard çözeltilerin hazırlanması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C008E" w:rsidRPr="00F01AF8" w:rsidRDefault="009C008E">
            <w:pPr>
              <w:pStyle w:val="GvdeMetniGirintisi2"/>
              <w:spacing w:after="0" w:line="240" w:lineRule="auto"/>
              <w:ind w:left="0"/>
            </w:pPr>
            <w:proofErr w:type="spellStart"/>
            <w:r w:rsidRPr="00F01AF8">
              <w:t>Preparation</w:t>
            </w:r>
            <w:proofErr w:type="spellEnd"/>
            <w:r w:rsidRPr="00F01AF8">
              <w:t xml:space="preserve"> of </w:t>
            </w:r>
            <w:proofErr w:type="spellStart"/>
            <w:r w:rsidRPr="00F01AF8">
              <w:t>standard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solutions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for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colorimetric</w:t>
            </w:r>
            <w:proofErr w:type="spellEnd"/>
            <w:r w:rsidRPr="00F01AF8">
              <w:t xml:space="preserve"> </w:t>
            </w:r>
            <w:proofErr w:type="spellStart"/>
            <w:r w:rsidRPr="00F01AF8">
              <w:t>analysis</w:t>
            </w:r>
            <w:proofErr w:type="spellEnd"/>
          </w:p>
        </w:tc>
      </w:tr>
      <w:tr w:rsidR="00BD1CE8" w:rsidRPr="00F01AF8" w:rsidTr="00247C73">
        <w:trPr>
          <w:trHeight w:val="521"/>
        </w:trPr>
        <w:tc>
          <w:tcPr>
            <w:tcW w:w="1305" w:type="dxa"/>
            <w:shd w:val="clear" w:color="auto" w:fill="auto"/>
          </w:tcPr>
          <w:p w:rsidR="00BD1CE8" w:rsidRPr="00F01AF8" w:rsidRDefault="00BD1CE8">
            <w:pPr>
              <w:pStyle w:val="GvdeMetniGirintisi2"/>
              <w:spacing w:after="0" w:line="240" w:lineRule="auto"/>
              <w:ind w:left="0"/>
            </w:pPr>
            <w:r w:rsidRPr="00EF1138">
              <w:rPr>
                <w:rFonts w:cs="Arial"/>
              </w:rPr>
              <w:t>TS EN ISO 3696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D1CE8" w:rsidRPr="00F01AF8" w:rsidRDefault="00BD1CE8">
            <w:pPr>
              <w:pStyle w:val="GvdeMetniGirintisi2"/>
              <w:spacing w:after="0" w:line="240" w:lineRule="auto"/>
              <w:ind w:left="0"/>
            </w:pPr>
            <w:r w:rsidRPr="00096060">
              <w:rPr>
                <w:rFonts w:cs="Arial"/>
                <w:bCs/>
              </w:rPr>
              <w:t>Su</w:t>
            </w:r>
            <w:r>
              <w:rPr>
                <w:rFonts w:cs="Arial"/>
                <w:bCs/>
              </w:rPr>
              <w:t xml:space="preserve"> </w:t>
            </w:r>
            <w:r w:rsidRPr="00096060">
              <w:rPr>
                <w:rFonts w:cs="Arial"/>
                <w:bCs/>
              </w:rPr>
              <w:t>-</w:t>
            </w:r>
            <w:r>
              <w:rPr>
                <w:rFonts w:cs="Arial"/>
                <w:bCs/>
              </w:rPr>
              <w:t xml:space="preserve"> </w:t>
            </w:r>
            <w:r w:rsidRPr="00096060">
              <w:rPr>
                <w:rFonts w:cs="Arial"/>
                <w:bCs/>
              </w:rPr>
              <w:t>Analitik laboratuvarında kullanılan</w:t>
            </w:r>
            <w:r>
              <w:rPr>
                <w:rFonts w:cs="Arial"/>
                <w:bCs/>
              </w:rPr>
              <w:t xml:space="preserve"> </w:t>
            </w:r>
            <w:r w:rsidRPr="00096060">
              <w:rPr>
                <w:rFonts w:cs="Arial"/>
                <w:bCs/>
              </w:rPr>
              <w:t>-Özellikler ve deney metotları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1CE8" w:rsidRPr="00F01AF8" w:rsidRDefault="00BD1CE8">
            <w:pPr>
              <w:pStyle w:val="GvdeMetniGirintisi2"/>
              <w:spacing w:after="0" w:line="240" w:lineRule="auto"/>
              <w:ind w:left="0"/>
            </w:pPr>
            <w:r w:rsidRPr="00096060">
              <w:rPr>
                <w:rFonts w:cs="Arial"/>
                <w:bCs/>
                <w:lang w:val="en-US"/>
              </w:rPr>
              <w:t>Water for analytical laboratory use - Specification and test methods</w:t>
            </w:r>
          </w:p>
        </w:tc>
      </w:tr>
      <w:tr w:rsidR="00C21397" w:rsidRPr="00F01AF8" w:rsidTr="00CA70F1">
        <w:trPr>
          <w:trHeight w:val="543"/>
        </w:trPr>
        <w:tc>
          <w:tcPr>
            <w:tcW w:w="1305" w:type="dxa"/>
            <w:shd w:val="clear" w:color="auto" w:fill="auto"/>
          </w:tcPr>
          <w:p w:rsidR="00C21397" w:rsidRPr="00F01AF8" w:rsidRDefault="00C21397" w:rsidP="00CA70F1">
            <w:pPr>
              <w:pStyle w:val="GvdeMetniGirintisi2"/>
              <w:spacing w:after="0" w:line="240" w:lineRule="auto"/>
              <w:ind w:left="0"/>
            </w:pPr>
            <w:r>
              <w:t>TS 5526</w:t>
            </w:r>
            <w:r w:rsidR="002B29AC">
              <w:t xml:space="preserve"> EN ISO 6497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21397" w:rsidRPr="00247C73" w:rsidRDefault="002B29AC" w:rsidP="00CA70F1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CA70F1">
              <w:rPr>
                <w:rFonts w:cs="Arial"/>
                <w:bCs/>
                <w:szCs w:val="20"/>
              </w:rPr>
              <w:t>Hayvan yemleri - Numune alma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21397" w:rsidRPr="00247C73" w:rsidRDefault="002B29AC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proofErr w:type="spellStart"/>
            <w:r w:rsidRPr="00CA70F1">
              <w:rPr>
                <w:rFonts w:cs="Arial"/>
                <w:bCs/>
                <w:szCs w:val="20"/>
              </w:rPr>
              <w:t>Animal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feeding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stuffs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CA70F1">
              <w:rPr>
                <w:rFonts w:cs="Arial"/>
                <w:bCs/>
                <w:szCs w:val="20"/>
              </w:rPr>
              <w:t>Sampling</w:t>
            </w:r>
            <w:proofErr w:type="spellEnd"/>
          </w:p>
        </w:tc>
      </w:tr>
      <w:tr w:rsidR="00C21397" w:rsidRPr="00F01AF8" w:rsidTr="00CA70F1">
        <w:trPr>
          <w:trHeight w:val="543"/>
        </w:trPr>
        <w:tc>
          <w:tcPr>
            <w:tcW w:w="1305" w:type="dxa"/>
            <w:shd w:val="clear" w:color="auto" w:fill="auto"/>
          </w:tcPr>
          <w:p w:rsidR="00C21397" w:rsidRPr="00F01AF8" w:rsidRDefault="00173107" w:rsidP="00CA70F1">
            <w:pPr>
              <w:pStyle w:val="GvdeMetniGirintisi2"/>
              <w:spacing w:after="0" w:line="240" w:lineRule="auto"/>
              <w:ind w:left="0"/>
            </w:pPr>
            <w:r>
              <w:t>TS EN ISO 6498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21397" w:rsidRPr="00247C73" w:rsidRDefault="00173107" w:rsidP="00CA70F1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CA70F1">
              <w:rPr>
                <w:rFonts w:cs="Arial"/>
                <w:bCs/>
                <w:szCs w:val="20"/>
              </w:rPr>
              <w:t>Hayvan yemleri - Numune hazırlama rehberi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21397" w:rsidRPr="00247C73" w:rsidRDefault="00173107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proofErr w:type="spellStart"/>
            <w:r w:rsidRPr="00CA70F1">
              <w:rPr>
                <w:rFonts w:cs="Arial"/>
                <w:bCs/>
                <w:szCs w:val="20"/>
              </w:rPr>
              <w:t>Animal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feeding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stuffs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CA70F1">
              <w:rPr>
                <w:rFonts w:cs="Arial"/>
                <w:bCs/>
                <w:szCs w:val="20"/>
              </w:rPr>
              <w:t>Guidelines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for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sample</w:t>
            </w:r>
            <w:proofErr w:type="spellEnd"/>
            <w:r w:rsidRPr="00CA70F1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CA70F1">
              <w:rPr>
                <w:rFonts w:cs="Arial"/>
                <w:bCs/>
                <w:szCs w:val="20"/>
              </w:rPr>
              <w:t>preparation</w:t>
            </w:r>
            <w:proofErr w:type="spellEnd"/>
          </w:p>
        </w:tc>
      </w:tr>
    </w:tbl>
    <w:p w:rsidR="009C008E" w:rsidRPr="00F14624" w:rsidRDefault="009C008E" w:rsidP="00F14624">
      <w:bookmarkStart w:id="14" w:name="_Toc264913503"/>
      <w:bookmarkStart w:id="15" w:name="_Toc266447937"/>
      <w:bookmarkStart w:id="16" w:name="_Toc349927028"/>
      <w:bookmarkStart w:id="17" w:name="_Toc184575185"/>
      <w:bookmarkStart w:id="18" w:name="_Toc187124016"/>
      <w:bookmarkStart w:id="19" w:name="_Toc187124104"/>
      <w:bookmarkStart w:id="20" w:name="_Toc187124486"/>
    </w:p>
    <w:p w:rsidR="00B64CD8" w:rsidRPr="00CE1320" w:rsidRDefault="009C008E" w:rsidP="00B64CD8">
      <w:pPr>
        <w:pStyle w:val="Balk1"/>
      </w:pPr>
      <w:bookmarkStart w:id="21" w:name="_Toc443301223"/>
      <w:r>
        <w:t>3</w:t>
      </w:r>
      <w:r w:rsidR="00B64CD8" w:rsidRPr="00CE1320">
        <w:tab/>
      </w:r>
      <w:bookmarkEnd w:id="14"/>
      <w:bookmarkEnd w:id="15"/>
      <w:bookmarkEnd w:id="16"/>
      <w:proofErr w:type="spellStart"/>
      <w:r w:rsidR="00842032">
        <w:t>Uygulama</w:t>
      </w:r>
      <w:proofErr w:type="spellEnd"/>
      <w:r w:rsidR="00842032">
        <w:t xml:space="preserve"> </w:t>
      </w:r>
      <w:proofErr w:type="spellStart"/>
      <w:r w:rsidR="00842032">
        <w:t>alanı</w:t>
      </w:r>
      <w:bookmarkEnd w:id="21"/>
      <w:proofErr w:type="spellEnd"/>
    </w:p>
    <w:p w:rsidR="00842032" w:rsidRDefault="005123B3" w:rsidP="00BB7401">
      <w:pPr>
        <w:jc w:val="both"/>
        <w:rPr>
          <w:rFonts w:cs="Arial"/>
          <w:szCs w:val="20"/>
        </w:rPr>
      </w:pPr>
      <w:r w:rsidRPr="001B172C">
        <w:rPr>
          <w:rFonts w:cs="Arial"/>
          <w:szCs w:val="20"/>
        </w:rPr>
        <w:t xml:space="preserve">Bu </w:t>
      </w:r>
      <w:proofErr w:type="spellStart"/>
      <w:r w:rsidRPr="001B172C">
        <w:rPr>
          <w:rFonts w:cs="Arial"/>
          <w:szCs w:val="20"/>
        </w:rPr>
        <w:t>standardda</w:t>
      </w:r>
      <w:proofErr w:type="spellEnd"/>
      <w:r w:rsidRPr="001B172C">
        <w:rPr>
          <w:rFonts w:cs="Arial"/>
          <w:szCs w:val="20"/>
        </w:rPr>
        <w:t xml:space="preserve"> </w:t>
      </w:r>
      <w:r w:rsidR="00842032">
        <w:rPr>
          <w:rFonts w:cs="Arial"/>
          <w:szCs w:val="20"/>
        </w:rPr>
        <w:t xml:space="preserve">verilen gaz </w:t>
      </w:r>
      <w:proofErr w:type="spellStart"/>
      <w:r w:rsidR="00842032">
        <w:rPr>
          <w:rFonts w:cs="Arial"/>
          <w:szCs w:val="20"/>
        </w:rPr>
        <w:t>kromatografik</w:t>
      </w:r>
      <w:proofErr w:type="spellEnd"/>
      <w:r w:rsidR="00842032">
        <w:rPr>
          <w:rFonts w:cs="Arial"/>
          <w:szCs w:val="20"/>
        </w:rPr>
        <w:t xml:space="preserve"> </w:t>
      </w:r>
      <w:r w:rsidR="00BD1CE8">
        <w:rPr>
          <w:rFonts w:cs="Arial"/>
          <w:szCs w:val="20"/>
        </w:rPr>
        <w:t>yöntem</w:t>
      </w:r>
      <w:r w:rsidR="00842032">
        <w:rPr>
          <w:rFonts w:cs="Arial"/>
          <w:szCs w:val="20"/>
        </w:rPr>
        <w:t xml:space="preserve"> ön karışımlara uygulanır.</w:t>
      </w:r>
    </w:p>
    <w:p w:rsidR="00842032" w:rsidRDefault="00842032" w:rsidP="00BB7401">
      <w:pPr>
        <w:jc w:val="both"/>
        <w:rPr>
          <w:rFonts w:cs="Arial"/>
          <w:szCs w:val="20"/>
        </w:rPr>
      </w:pPr>
    </w:p>
    <w:p w:rsidR="00842032" w:rsidRPr="00CA70F1" w:rsidRDefault="009C008E" w:rsidP="00F14624">
      <w:pPr>
        <w:pStyle w:val="Balk1"/>
      </w:pPr>
      <w:bookmarkStart w:id="22" w:name="_Toc443301224"/>
      <w:r>
        <w:t>4</w:t>
      </w:r>
      <w:r w:rsidR="00842032">
        <w:tab/>
      </w:r>
      <w:proofErr w:type="spellStart"/>
      <w:r w:rsidR="00842032" w:rsidRPr="00CA70F1">
        <w:t>Propan</w:t>
      </w:r>
      <w:proofErr w:type="spellEnd"/>
      <w:r w:rsidR="00842032" w:rsidRPr="00CA70F1">
        <w:t xml:space="preserve"> 1</w:t>
      </w:r>
      <w:proofErr w:type="gramStart"/>
      <w:r w:rsidR="00842032" w:rsidRPr="00CA70F1">
        <w:t>,2</w:t>
      </w:r>
      <w:proofErr w:type="gramEnd"/>
      <w:r w:rsidR="00842032" w:rsidRPr="00CA70F1">
        <w:t xml:space="preserve"> </w:t>
      </w:r>
      <w:proofErr w:type="spellStart"/>
      <w:r w:rsidR="00842032" w:rsidRPr="00CA70F1">
        <w:t>diol</w:t>
      </w:r>
      <w:proofErr w:type="spellEnd"/>
      <w:r w:rsidR="00842032" w:rsidRPr="00CA70F1">
        <w:t xml:space="preserve"> tayini – Gaz </w:t>
      </w:r>
      <w:proofErr w:type="spellStart"/>
      <w:r w:rsidR="00842032" w:rsidRPr="00CA70F1">
        <w:t>kromatografik</w:t>
      </w:r>
      <w:proofErr w:type="spellEnd"/>
      <w:r w:rsidR="00842032" w:rsidRPr="00CA70F1">
        <w:t xml:space="preserve"> </w:t>
      </w:r>
      <w:r w:rsidR="00BD1CE8">
        <w:t>yöntem</w:t>
      </w:r>
      <w:bookmarkEnd w:id="22"/>
    </w:p>
    <w:p w:rsidR="00842032" w:rsidRDefault="00842032" w:rsidP="00BB7401">
      <w:pPr>
        <w:jc w:val="both"/>
        <w:rPr>
          <w:rFonts w:cs="Arial"/>
          <w:szCs w:val="20"/>
        </w:rPr>
      </w:pPr>
    </w:p>
    <w:p w:rsidR="00842032" w:rsidRPr="00CA70F1" w:rsidRDefault="009C008E" w:rsidP="00F14624">
      <w:pPr>
        <w:pStyle w:val="Balk2"/>
      </w:pPr>
      <w:bookmarkStart w:id="23" w:name="_Toc443301225"/>
      <w:r>
        <w:t>4</w:t>
      </w:r>
      <w:r w:rsidR="00842032" w:rsidRPr="00CA70F1">
        <w:t>.1</w:t>
      </w:r>
      <w:r w:rsidR="00842032" w:rsidRPr="00CA70F1">
        <w:tab/>
        <w:t>Genel kurallar</w:t>
      </w:r>
      <w:bookmarkEnd w:id="23"/>
    </w:p>
    <w:p w:rsidR="00842032" w:rsidRPr="008B361C" w:rsidRDefault="00842032" w:rsidP="00CA70F1">
      <w:pPr>
        <w:pStyle w:val="ListeParagraf"/>
        <w:numPr>
          <w:ilvl w:val="0"/>
          <w:numId w:val="47"/>
        </w:numPr>
        <w:jc w:val="both"/>
        <w:rPr>
          <w:rFonts w:cs="Arial"/>
          <w:szCs w:val="20"/>
        </w:rPr>
      </w:pPr>
      <w:r w:rsidRPr="00FB1125">
        <w:rPr>
          <w:rFonts w:cs="Arial"/>
          <w:szCs w:val="20"/>
        </w:rPr>
        <w:t xml:space="preserve">Deneylerde ve çözeltilerin </w:t>
      </w:r>
      <w:r w:rsidRPr="00247C73">
        <w:rPr>
          <w:rFonts w:cs="Arial"/>
          <w:szCs w:val="20"/>
        </w:rPr>
        <w:t xml:space="preserve">hazırlanmasında </w:t>
      </w:r>
      <w:r w:rsidR="00BD1CE8">
        <w:t xml:space="preserve">TS EN ISO 3696’ya uygun </w:t>
      </w:r>
      <w:r w:rsidRPr="00247C73">
        <w:rPr>
          <w:rFonts w:cs="Arial"/>
          <w:szCs w:val="20"/>
        </w:rPr>
        <w:t xml:space="preserve">damıtık su veya buna eşdeğer saflıkta </w:t>
      </w:r>
      <w:r w:rsidRPr="00BD1CE8">
        <w:rPr>
          <w:rFonts w:cs="Arial"/>
          <w:szCs w:val="20"/>
        </w:rPr>
        <w:t>su</w:t>
      </w:r>
      <w:r w:rsidR="00485653" w:rsidRPr="00BD1CE8">
        <w:rPr>
          <w:rFonts w:cs="Arial"/>
          <w:szCs w:val="20"/>
        </w:rPr>
        <w:t xml:space="preserve"> </w:t>
      </w:r>
      <w:r w:rsidRPr="00247C73">
        <w:rPr>
          <w:rFonts w:cs="Arial"/>
          <w:szCs w:val="20"/>
        </w:rPr>
        <w:t>kullanılmalıdır.</w:t>
      </w:r>
    </w:p>
    <w:p w:rsidR="00842032" w:rsidRPr="001D7CED" w:rsidRDefault="00842032" w:rsidP="00CA70F1">
      <w:pPr>
        <w:pStyle w:val="ListeParagraf"/>
        <w:numPr>
          <w:ilvl w:val="0"/>
          <w:numId w:val="47"/>
        </w:numPr>
        <w:jc w:val="both"/>
        <w:rPr>
          <w:rFonts w:cs="Arial"/>
          <w:szCs w:val="20"/>
        </w:rPr>
      </w:pPr>
      <w:r w:rsidRPr="001A5053">
        <w:rPr>
          <w:rFonts w:cs="Arial"/>
          <w:szCs w:val="20"/>
        </w:rPr>
        <w:t>Kullanılan reaktifler analitik saflıkta olmalıdır.</w:t>
      </w:r>
    </w:p>
    <w:p w:rsidR="00842032" w:rsidRPr="00CA70F1" w:rsidRDefault="00842032" w:rsidP="00CA70F1">
      <w:pPr>
        <w:pStyle w:val="ListeParagraf"/>
        <w:numPr>
          <w:ilvl w:val="0"/>
          <w:numId w:val="47"/>
        </w:numPr>
        <w:jc w:val="both"/>
        <w:rPr>
          <w:rFonts w:cs="Arial"/>
          <w:szCs w:val="20"/>
        </w:rPr>
      </w:pPr>
      <w:r w:rsidRPr="00CA70F1">
        <w:rPr>
          <w:rFonts w:cs="Arial"/>
          <w:szCs w:val="20"/>
        </w:rPr>
        <w:t>Tayinler en az iki numune ile ve paralel olarak yapılmalıdır.</w:t>
      </w:r>
    </w:p>
    <w:p w:rsidR="009C008E" w:rsidRPr="00CA70F1" w:rsidRDefault="00842032" w:rsidP="00CA70F1">
      <w:pPr>
        <w:pStyle w:val="ListeParagraf"/>
        <w:numPr>
          <w:ilvl w:val="0"/>
          <w:numId w:val="47"/>
        </w:numPr>
        <w:jc w:val="both"/>
        <w:rPr>
          <w:rFonts w:cs="Arial"/>
          <w:szCs w:val="20"/>
        </w:rPr>
      </w:pPr>
      <w:r w:rsidRPr="00CA70F1">
        <w:rPr>
          <w:rFonts w:cs="Arial"/>
          <w:szCs w:val="20"/>
        </w:rPr>
        <w:t xml:space="preserve">Deneysel hata sınırları içinde birbiriyle uyumlu değerler veren iki paralel tayinin aritmetik ortalaması </w:t>
      </w:r>
      <w:r w:rsidR="009C008E" w:rsidRPr="00CA70F1">
        <w:rPr>
          <w:rFonts w:cs="Arial"/>
          <w:szCs w:val="20"/>
        </w:rPr>
        <w:t>sonuç olarak verilmelidir.</w:t>
      </w:r>
    </w:p>
    <w:p w:rsidR="009C008E" w:rsidRPr="00CA70F1" w:rsidRDefault="009C008E" w:rsidP="00CA70F1">
      <w:pPr>
        <w:pStyle w:val="ListeParagraf"/>
        <w:numPr>
          <w:ilvl w:val="0"/>
          <w:numId w:val="47"/>
        </w:numPr>
        <w:jc w:val="both"/>
        <w:rPr>
          <w:rFonts w:cs="Arial"/>
          <w:szCs w:val="20"/>
        </w:rPr>
      </w:pPr>
      <w:r w:rsidRPr="00CA70F1">
        <w:rPr>
          <w:rFonts w:cs="Arial"/>
          <w:szCs w:val="20"/>
        </w:rPr>
        <w:t xml:space="preserve">Ayarlı çözeltiler TS 545’e, </w:t>
      </w:r>
      <w:proofErr w:type="spellStart"/>
      <w:r w:rsidRPr="00CA70F1">
        <w:rPr>
          <w:rFonts w:cs="Arial"/>
          <w:szCs w:val="20"/>
        </w:rPr>
        <w:t>standard</w:t>
      </w:r>
      <w:proofErr w:type="spellEnd"/>
      <w:r w:rsidRPr="00CA70F1">
        <w:rPr>
          <w:rFonts w:cs="Arial"/>
          <w:szCs w:val="20"/>
        </w:rPr>
        <w:t xml:space="preserve"> çözeltiler TS 546’ya göre hazırlanmalıdır.</w:t>
      </w:r>
    </w:p>
    <w:p w:rsidR="00842032" w:rsidRDefault="00842032" w:rsidP="00BB7401">
      <w:pPr>
        <w:jc w:val="both"/>
        <w:rPr>
          <w:rFonts w:cs="Arial"/>
          <w:szCs w:val="20"/>
        </w:rPr>
      </w:pPr>
    </w:p>
    <w:p w:rsidR="00B64CD8" w:rsidRPr="00CA70F1" w:rsidRDefault="00511E0D" w:rsidP="00F14624">
      <w:pPr>
        <w:pStyle w:val="Balk2"/>
      </w:pPr>
      <w:bookmarkStart w:id="24" w:name="_Toc184575186"/>
      <w:bookmarkStart w:id="25" w:name="_Toc187124017"/>
      <w:bookmarkStart w:id="26" w:name="_Toc187124105"/>
      <w:bookmarkStart w:id="27" w:name="_Toc187124487"/>
      <w:bookmarkStart w:id="28" w:name="_Toc264913504"/>
      <w:bookmarkStart w:id="29" w:name="_Toc266447938"/>
      <w:bookmarkStart w:id="30" w:name="_Toc349927029"/>
      <w:bookmarkStart w:id="31" w:name="_Toc404105386"/>
      <w:bookmarkStart w:id="32" w:name="_Toc443301226"/>
      <w:bookmarkEnd w:id="17"/>
      <w:bookmarkEnd w:id="18"/>
      <w:bookmarkEnd w:id="19"/>
      <w:bookmarkEnd w:id="20"/>
      <w:r w:rsidRPr="00CA70F1">
        <w:t>4.2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CA70F1">
        <w:tab/>
      </w:r>
      <w:proofErr w:type="spellStart"/>
      <w:r w:rsidRPr="00CA70F1">
        <w:t>Prensip</w:t>
      </w:r>
      <w:bookmarkEnd w:id="32"/>
      <w:proofErr w:type="spellEnd"/>
    </w:p>
    <w:p w:rsidR="001614CE" w:rsidRDefault="00511E0D" w:rsidP="00CA70F1">
      <w:pPr>
        <w:jc w:val="both"/>
        <w:rPr>
          <w:rFonts w:cs="Arial"/>
          <w:color w:val="000000"/>
          <w:spacing w:val="2"/>
        </w:rPr>
      </w:pPr>
      <w:bookmarkStart w:id="33" w:name="_Toc184575189"/>
      <w:bookmarkStart w:id="34" w:name="_Toc187124020"/>
      <w:bookmarkStart w:id="35" w:name="_Toc187124108"/>
      <w:bookmarkStart w:id="36" w:name="_Toc187124490"/>
      <w:r>
        <w:rPr>
          <w:rFonts w:cs="Arial"/>
          <w:color w:val="000000"/>
          <w:spacing w:val="2"/>
        </w:rPr>
        <w:t>Numune</w:t>
      </w:r>
      <w:r w:rsidR="00957A08">
        <w:rPr>
          <w:rFonts w:cs="Arial"/>
          <w:color w:val="000000"/>
          <w:spacing w:val="2"/>
        </w:rPr>
        <w:t>,</w:t>
      </w:r>
      <w:r>
        <w:rPr>
          <w:rFonts w:cs="Arial"/>
          <w:color w:val="000000"/>
          <w:spacing w:val="2"/>
        </w:rPr>
        <w:t xml:space="preserve"> su ve </w:t>
      </w:r>
      <w:proofErr w:type="spellStart"/>
      <w:r>
        <w:rPr>
          <w:rFonts w:cs="Arial"/>
          <w:color w:val="000000"/>
          <w:spacing w:val="2"/>
        </w:rPr>
        <w:t>izoaktanla</w:t>
      </w:r>
      <w:proofErr w:type="spellEnd"/>
      <w:r>
        <w:rPr>
          <w:rFonts w:cs="Arial"/>
          <w:color w:val="000000"/>
          <w:spacing w:val="2"/>
        </w:rPr>
        <w:t xml:space="preserve"> damıtılır</w:t>
      </w:r>
      <w:r w:rsidR="00957A08">
        <w:rPr>
          <w:rFonts w:cs="Arial"/>
          <w:color w:val="000000"/>
          <w:spacing w:val="2"/>
        </w:rPr>
        <w:t xml:space="preserve">. Sulu özüt </w:t>
      </w:r>
      <w:r w:rsidR="009425F8">
        <w:rPr>
          <w:rFonts w:cs="Arial"/>
          <w:color w:val="000000"/>
          <w:spacing w:val="2"/>
        </w:rPr>
        <w:t xml:space="preserve">yaklaşık eşit hacimde </w:t>
      </w:r>
      <w:proofErr w:type="spellStart"/>
      <w:r w:rsidR="009425F8">
        <w:rPr>
          <w:rFonts w:cs="Arial"/>
          <w:color w:val="000000"/>
          <w:spacing w:val="2"/>
        </w:rPr>
        <w:t>trimetilen</w:t>
      </w:r>
      <w:proofErr w:type="spellEnd"/>
      <w:r w:rsidR="009425F8">
        <w:rPr>
          <w:rFonts w:cs="Arial"/>
          <w:color w:val="000000"/>
          <w:spacing w:val="2"/>
        </w:rPr>
        <w:t xml:space="preserve"> glikol </w:t>
      </w:r>
      <w:proofErr w:type="spellStart"/>
      <w:r w:rsidR="001614CE">
        <w:rPr>
          <w:rFonts w:cs="Arial"/>
          <w:color w:val="000000"/>
          <w:spacing w:val="2"/>
        </w:rPr>
        <w:t>standard</w:t>
      </w:r>
      <w:proofErr w:type="spellEnd"/>
      <w:r w:rsidR="001614CE">
        <w:rPr>
          <w:rFonts w:cs="Arial"/>
          <w:color w:val="000000"/>
          <w:spacing w:val="2"/>
        </w:rPr>
        <w:t xml:space="preserve"> çözeltisi ile karıştırıldıktan sonra </w:t>
      </w:r>
      <w:proofErr w:type="spellStart"/>
      <w:r w:rsidR="001614CE">
        <w:rPr>
          <w:rFonts w:cs="Arial"/>
          <w:color w:val="000000"/>
          <w:spacing w:val="2"/>
        </w:rPr>
        <w:t>kromagtografi</w:t>
      </w:r>
      <w:proofErr w:type="spellEnd"/>
      <w:r w:rsidR="001614CE">
        <w:rPr>
          <w:rFonts w:cs="Arial"/>
          <w:color w:val="000000"/>
          <w:spacing w:val="2"/>
        </w:rPr>
        <w:t xml:space="preserve"> cihazına verilir. Numune ve standar</w:t>
      </w:r>
      <w:r w:rsidR="00485653">
        <w:rPr>
          <w:rFonts w:cs="Arial"/>
          <w:color w:val="000000"/>
          <w:spacing w:val="2"/>
        </w:rPr>
        <w:t>t</w:t>
      </w:r>
      <w:r w:rsidR="001614CE">
        <w:rPr>
          <w:rFonts w:cs="Arial"/>
          <w:color w:val="000000"/>
          <w:spacing w:val="2"/>
        </w:rPr>
        <w:t xml:space="preserve"> pik yükseklikleri oranlarından numunedeki </w:t>
      </w:r>
      <w:proofErr w:type="spellStart"/>
      <w:r w:rsidR="001614CE">
        <w:rPr>
          <w:rFonts w:cs="Arial"/>
          <w:color w:val="000000"/>
          <w:spacing w:val="2"/>
        </w:rPr>
        <w:t>propan</w:t>
      </w:r>
      <w:proofErr w:type="spellEnd"/>
      <w:r w:rsidR="001614CE">
        <w:rPr>
          <w:rFonts w:cs="Arial"/>
          <w:color w:val="000000"/>
          <w:spacing w:val="2"/>
        </w:rPr>
        <w:t xml:space="preserve"> 1,2 </w:t>
      </w:r>
      <w:proofErr w:type="spellStart"/>
      <w:r w:rsidR="001614CE">
        <w:rPr>
          <w:rFonts w:cs="Arial"/>
          <w:color w:val="000000"/>
          <w:spacing w:val="2"/>
        </w:rPr>
        <w:t>diol</w:t>
      </w:r>
      <w:proofErr w:type="spellEnd"/>
      <w:r w:rsidR="001614CE">
        <w:rPr>
          <w:rFonts w:cs="Arial"/>
          <w:color w:val="000000"/>
          <w:spacing w:val="2"/>
        </w:rPr>
        <w:t xml:space="preserve"> miktarı tespit edilir.</w:t>
      </w:r>
    </w:p>
    <w:p w:rsidR="00B64CD8" w:rsidRPr="004F67B4" w:rsidRDefault="00511E0D" w:rsidP="00B64CD8">
      <w:pPr>
        <w:rPr>
          <w:rFonts w:cs="Arial"/>
          <w:color w:val="000000"/>
          <w:spacing w:val="2"/>
        </w:rPr>
      </w:pPr>
      <w:r>
        <w:rPr>
          <w:rFonts w:cs="Arial"/>
          <w:color w:val="000000"/>
          <w:spacing w:val="2"/>
        </w:rPr>
        <w:t xml:space="preserve"> </w:t>
      </w:r>
    </w:p>
    <w:p w:rsidR="00B64CD8" w:rsidRPr="00BB7401" w:rsidRDefault="001614CE" w:rsidP="00B64CD8">
      <w:pPr>
        <w:pStyle w:val="Balk2"/>
        <w:rPr>
          <w:lang w:val="tr-TR"/>
        </w:rPr>
      </w:pPr>
      <w:bookmarkStart w:id="37" w:name="_Toc349927030"/>
      <w:bookmarkStart w:id="38" w:name="_Toc404105387"/>
      <w:bookmarkStart w:id="39" w:name="_Toc443301227"/>
      <w:r>
        <w:rPr>
          <w:lang w:val="tr-TR"/>
        </w:rPr>
        <w:t>4.</w:t>
      </w:r>
      <w:r w:rsidR="00B64CD8" w:rsidRPr="00BB7401">
        <w:rPr>
          <w:lang w:val="tr-TR"/>
        </w:rPr>
        <w:t>3</w:t>
      </w:r>
      <w:r w:rsidR="00B64CD8" w:rsidRPr="00BB7401">
        <w:rPr>
          <w:lang w:val="tr-TR"/>
        </w:rPr>
        <w:tab/>
      </w:r>
      <w:bookmarkEnd w:id="37"/>
      <w:r>
        <w:rPr>
          <w:lang w:val="tr-TR"/>
        </w:rPr>
        <w:t>Cihaz ve malzemeler</w:t>
      </w:r>
      <w:bookmarkEnd w:id="38"/>
      <w:bookmarkEnd w:id="39"/>
      <w:r w:rsidR="00E82F4F" w:rsidRPr="00BB7401">
        <w:rPr>
          <w:lang w:val="tr-TR"/>
        </w:rPr>
        <w:t xml:space="preserve"> </w:t>
      </w:r>
    </w:p>
    <w:p w:rsidR="00F56B3D" w:rsidRDefault="00F56B3D" w:rsidP="00B64CD8">
      <w:pPr>
        <w:shd w:val="clear" w:color="auto" w:fill="FFFFFF"/>
        <w:jc w:val="both"/>
        <w:rPr>
          <w:b/>
          <w:color w:val="000000"/>
          <w:szCs w:val="20"/>
        </w:rPr>
      </w:pPr>
    </w:p>
    <w:p w:rsidR="00F02D9D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4.3.1</w:t>
      </w:r>
      <w:r>
        <w:rPr>
          <w:color w:val="000000"/>
          <w:szCs w:val="20"/>
        </w:rPr>
        <w:tab/>
      </w:r>
      <w:r w:rsidR="00F02D9D">
        <w:rPr>
          <w:color w:val="000000"/>
          <w:szCs w:val="20"/>
        </w:rPr>
        <w:t>Damıtma tertibatı</w:t>
      </w:r>
      <w:r w:rsidR="00B4234B">
        <w:rPr>
          <w:color w:val="000000"/>
          <w:szCs w:val="20"/>
        </w:rPr>
        <w:t xml:space="preserve">; bağlantıları traşlı olan, 250 </w:t>
      </w:r>
      <w:proofErr w:type="spellStart"/>
      <w:r w:rsidR="00B4234B">
        <w:rPr>
          <w:color w:val="000000"/>
          <w:szCs w:val="20"/>
        </w:rPr>
        <w:t>m</w:t>
      </w:r>
      <w:r>
        <w:rPr>
          <w:color w:val="000000"/>
          <w:szCs w:val="20"/>
        </w:rPr>
        <w:t>L</w:t>
      </w:r>
      <w:r w:rsidR="00B4234B">
        <w:rPr>
          <w:color w:val="000000"/>
          <w:szCs w:val="20"/>
        </w:rPr>
        <w:t>’lik</w:t>
      </w:r>
      <w:proofErr w:type="spellEnd"/>
      <w:r w:rsidR="00B4234B">
        <w:rPr>
          <w:color w:val="000000"/>
          <w:szCs w:val="20"/>
        </w:rPr>
        <w:t xml:space="preserve"> damıtma balonu, damla yoğunlaştırıcısı, 20 </w:t>
      </w:r>
      <w:proofErr w:type="spellStart"/>
      <w:r w:rsidR="00B4234B">
        <w:rPr>
          <w:color w:val="000000"/>
          <w:szCs w:val="20"/>
        </w:rPr>
        <w:t>m</w:t>
      </w:r>
      <w:r>
        <w:rPr>
          <w:color w:val="000000"/>
          <w:szCs w:val="20"/>
        </w:rPr>
        <w:t>L</w:t>
      </w:r>
      <w:r w:rsidR="00B4234B">
        <w:rPr>
          <w:color w:val="000000"/>
          <w:szCs w:val="20"/>
        </w:rPr>
        <w:t>’lik</w:t>
      </w:r>
      <w:proofErr w:type="spellEnd"/>
      <w:r w:rsidR="00B4234B">
        <w:rPr>
          <w:color w:val="000000"/>
          <w:szCs w:val="20"/>
        </w:rPr>
        <w:t xml:space="preserve"> toplayıcısı ve elektrikli ısıtıcısı bulunan</w:t>
      </w:r>
      <w:r w:rsidR="00BD1CE8">
        <w:rPr>
          <w:color w:val="000000"/>
          <w:szCs w:val="20"/>
        </w:rPr>
        <w:t>,</w:t>
      </w:r>
    </w:p>
    <w:p w:rsidR="00B4234B" w:rsidRDefault="00B4234B" w:rsidP="00B64CD8">
      <w:pPr>
        <w:shd w:val="clear" w:color="auto" w:fill="FFFFFF"/>
        <w:jc w:val="both"/>
        <w:rPr>
          <w:color w:val="000000"/>
          <w:szCs w:val="20"/>
        </w:rPr>
      </w:pPr>
    </w:p>
    <w:p w:rsidR="00B4234B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4.3.2</w:t>
      </w:r>
      <w:r>
        <w:rPr>
          <w:color w:val="000000"/>
          <w:szCs w:val="20"/>
        </w:rPr>
        <w:tab/>
      </w:r>
      <w:r w:rsidR="00B4234B">
        <w:rPr>
          <w:color w:val="000000"/>
          <w:szCs w:val="20"/>
        </w:rPr>
        <w:t xml:space="preserve">Gaz </w:t>
      </w:r>
      <w:proofErr w:type="spellStart"/>
      <w:r w:rsidR="00B4234B">
        <w:rPr>
          <w:color w:val="000000"/>
          <w:szCs w:val="20"/>
        </w:rPr>
        <w:t>kromatografi</w:t>
      </w:r>
      <w:proofErr w:type="spellEnd"/>
      <w:r w:rsidR="00B4234B">
        <w:rPr>
          <w:color w:val="000000"/>
          <w:szCs w:val="20"/>
        </w:rPr>
        <w:t xml:space="preserve"> cihazı, H alev </w:t>
      </w:r>
      <w:proofErr w:type="spellStart"/>
      <w:r w:rsidR="00B4234B">
        <w:rPr>
          <w:color w:val="000000"/>
          <w:szCs w:val="20"/>
        </w:rPr>
        <w:t>dedektörlü</w:t>
      </w:r>
      <w:proofErr w:type="spellEnd"/>
      <w:r w:rsidR="00BD1CE8">
        <w:rPr>
          <w:color w:val="000000"/>
          <w:szCs w:val="20"/>
        </w:rPr>
        <w:t>,</w:t>
      </w:r>
    </w:p>
    <w:p w:rsidR="006C3683" w:rsidRDefault="006C3683" w:rsidP="00B64CD8">
      <w:pPr>
        <w:shd w:val="clear" w:color="auto" w:fill="FFFFFF"/>
        <w:jc w:val="both"/>
        <w:rPr>
          <w:color w:val="000000"/>
          <w:szCs w:val="20"/>
        </w:rPr>
      </w:pPr>
    </w:p>
    <w:p w:rsidR="006C3683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4.3.3</w:t>
      </w:r>
      <w:r>
        <w:rPr>
          <w:color w:val="000000"/>
          <w:szCs w:val="20"/>
        </w:rPr>
        <w:tab/>
      </w:r>
      <w:r w:rsidR="006C3683">
        <w:rPr>
          <w:color w:val="000000"/>
          <w:szCs w:val="20"/>
        </w:rPr>
        <w:t>Kolon</w:t>
      </w:r>
      <w:r w:rsidR="00485653">
        <w:rPr>
          <w:color w:val="000000"/>
          <w:szCs w:val="20"/>
        </w:rPr>
        <w:t>,</w:t>
      </w:r>
      <w:r w:rsidR="006C3683">
        <w:rPr>
          <w:color w:val="000000"/>
          <w:szCs w:val="20"/>
        </w:rPr>
        <w:t xml:space="preserve"> uzunluğu 1,8 m, dış çapı 0,64 cm olan bakır veya alüminyum boru</w:t>
      </w:r>
      <w:r w:rsidR="00BD1CE8">
        <w:rPr>
          <w:color w:val="000000"/>
          <w:szCs w:val="20"/>
        </w:rPr>
        <w:t>,</w:t>
      </w:r>
    </w:p>
    <w:p w:rsidR="006C3683" w:rsidRDefault="006C3683" w:rsidP="00B64CD8">
      <w:pPr>
        <w:shd w:val="clear" w:color="auto" w:fill="FFFFFF"/>
        <w:jc w:val="both"/>
        <w:rPr>
          <w:color w:val="000000"/>
          <w:szCs w:val="20"/>
        </w:rPr>
      </w:pPr>
    </w:p>
    <w:p w:rsidR="006C3683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4.3.4</w:t>
      </w:r>
      <w:r>
        <w:rPr>
          <w:color w:val="000000"/>
          <w:szCs w:val="20"/>
        </w:rPr>
        <w:tab/>
      </w:r>
      <w:r w:rsidR="006C3683">
        <w:rPr>
          <w:color w:val="000000"/>
          <w:szCs w:val="20"/>
        </w:rPr>
        <w:t xml:space="preserve">Ölçülü balonlar, 25 </w:t>
      </w:r>
      <w:proofErr w:type="spellStart"/>
      <w:r w:rsidR="006C3683">
        <w:rPr>
          <w:color w:val="000000"/>
          <w:szCs w:val="20"/>
        </w:rPr>
        <w:t>m</w:t>
      </w:r>
      <w:r>
        <w:rPr>
          <w:color w:val="000000"/>
          <w:szCs w:val="20"/>
        </w:rPr>
        <w:t>L</w:t>
      </w:r>
      <w:r w:rsidR="006C3683">
        <w:rPr>
          <w:color w:val="000000"/>
          <w:szCs w:val="20"/>
        </w:rPr>
        <w:t>’lik</w:t>
      </w:r>
      <w:proofErr w:type="spellEnd"/>
      <w:r w:rsidR="00BD1CE8">
        <w:rPr>
          <w:color w:val="000000"/>
          <w:szCs w:val="20"/>
        </w:rPr>
        <w:t>,</w:t>
      </w:r>
    </w:p>
    <w:p w:rsidR="008B45BF" w:rsidRDefault="008B45BF" w:rsidP="00B64CD8">
      <w:pPr>
        <w:shd w:val="clear" w:color="auto" w:fill="FFFFFF"/>
        <w:jc w:val="both"/>
        <w:rPr>
          <w:color w:val="000000"/>
          <w:szCs w:val="20"/>
        </w:rPr>
      </w:pPr>
    </w:p>
    <w:p w:rsidR="008B45BF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4.3.5</w:t>
      </w:r>
      <w:r>
        <w:rPr>
          <w:color w:val="000000"/>
          <w:szCs w:val="20"/>
        </w:rPr>
        <w:tab/>
      </w:r>
      <w:proofErr w:type="spellStart"/>
      <w:r w:rsidR="008B45BF">
        <w:rPr>
          <w:color w:val="000000"/>
          <w:szCs w:val="20"/>
        </w:rPr>
        <w:t>Kromozorb</w:t>
      </w:r>
      <w:proofErr w:type="spellEnd"/>
      <w:r w:rsidR="008B45BF">
        <w:rPr>
          <w:color w:val="000000"/>
          <w:szCs w:val="20"/>
        </w:rPr>
        <w:t xml:space="preserve"> (</w:t>
      </w:r>
      <w:proofErr w:type="spellStart"/>
      <w:r w:rsidR="008B45BF">
        <w:rPr>
          <w:color w:val="000000"/>
          <w:szCs w:val="20"/>
        </w:rPr>
        <w:t>Chromosorb</w:t>
      </w:r>
      <w:proofErr w:type="spellEnd"/>
      <w:r w:rsidR="008B45BF">
        <w:rPr>
          <w:color w:val="000000"/>
          <w:szCs w:val="20"/>
        </w:rPr>
        <w:t xml:space="preserve"> 101), 0,15</w:t>
      </w:r>
      <w:r w:rsidR="00706FFE">
        <w:rPr>
          <w:color w:val="000000"/>
          <w:szCs w:val="20"/>
        </w:rPr>
        <w:t xml:space="preserve"> mm</w:t>
      </w:r>
      <w:r w:rsidR="008B45BF">
        <w:rPr>
          <w:color w:val="000000"/>
          <w:szCs w:val="20"/>
        </w:rPr>
        <w:t xml:space="preserve"> – 0,180 </w:t>
      </w:r>
      <w:proofErr w:type="spellStart"/>
      <w:r w:rsidR="008B45BF">
        <w:rPr>
          <w:color w:val="000000"/>
          <w:szCs w:val="20"/>
        </w:rPr>
        <w:t>mm’lik</w:t>
      </w:r>
      <w:proofErr w:type="spellEnd"/>
      <w:r w:rsidR="008B45BF">
        <w:rPr>
          <w:color w:val="000000"/>
          <w:szCs w:val="20"/>
        </w:rPr>
        <w:t>.</w:t>
      </w:r>
    </w:p>
    <w:p w:rsidR="008B45BF" w:rsidRDefault="008B45BF" w:rsidP="00B64CD8">
      <w:pPr>
        <w:shd w:val="clear" w:color="auto" w:fill="FFFFFF"/>
        <w:jc w:val="both"/>
        <w:rPr>
          <w:color w:val="000000"/>
          <w:szCs w:val="20"/>
        </w:rPr>
      </w:pPr>
    </w:p>
    <w:p w:rsidR="008B45BF" w:rsidRPr="00CA70F1" w:rsidRDefault="00F56B3D" w:rsidP="00F14624">
      <w:pPr>
        <w:pStyle w:val="Balk2"/>
      </w:pPr>
      <w:bookmarkStart w:id="40" w:name="_Toc443301228"/>
      <w:r w:rsidRPr="00CA70F1">
        <w:t>4.4</w:t>
      </w:r>
      <w:r w:rsidRPr="00CA70F1">
        <w:tab/>
        <w:t>Reaktifler</w:t>
      </w:r>
      <w:bookmarkEnd w:id="40"/>
    </w:p>
    <w:p w:rsidR="00F56B3D" w:rsidRDefault="00F56B3D" w:rsidP="00B64CD8">
      <w:pPr>
        <w:shd w:val="clear" w:color="auto" w:fill="FFFFFF"/>
        <w:jc w:val="both"/>
        <w:rPr>
          <w:color w:val="000000"/>
          <w:szCs w:val="20"/>
        </w:rPr>
      </w:pPr>
    </w:p>
    <w:p w:rsidR="00F56B3D" w:rsidRPr="00A275AE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4.4.1</w:t>
      </w:r>
      <w:r>
        <w:rPr>
          <w:color w:val="000000"/>
          <w:szCs w:val="20"/>
        </w:rPr>
        <w:tab/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</w:t>
      </w:r>
      <w:proofErr w:type="gramStart"/>
      <w:r>
        <w:rPr>
          <w:color w:val="000000"/>
          <w:szCs w:val="20"/>
        </w:rPr>
        <w:t xml:space="preserve">2 </w:t>
      </w:r>
      <w:r w:rsidR="00A275AE">
        <w:rPr>
          <w:color w:val="000000"/>
          <w:szCs w:val="20"/>
        </w:rPr>
        <w:t xml:space="preserve"> </w:t>
      </w:r>
      <w:proofErr w:type="spellStart"/>
      <w:r w:rsidR="00A275AE">
        <w:rPr>
          <w:color w:val="000000"/>
          <w:szCs w:val="20"/>
        </w:rPr>
        <w:t>diol</w:t>
      </w:r>
      <w:proofErr w:type="spellEnd"/>
      <w:proofErr w:type="gramEnd"/>
      <w:r w:rsidR="00A275AE">
        <w:rPr>
          <w:color w:val="000000"/>
          <w:szCs w:val="20"/>
        </w:rPr>
        <w:t xml:space="preserve">  (C</w:t>
      </w:r>
      <w:r w:rsidR="00A275AE">
        <w:rPr>
          <w:color w:val="000000"/>
          <w:szCs w:val="20"/>
          <w:vertAlign w:val="subscript"/>
        </w:rPr>
        <w:t>3</w:t>
      </w:r>
      <w:r w:rsidR="00A275AE">
        <w:rPr>
          <w:color w:val="000000"/>
          <w:szCs w:val="20"/>
        </w:rPr>
        <w:t>H</w:t>
      </w:r>
      <w:r w:rsidR="00A275AE">
        <w:rPr>
          <w:color w:val="000000"/>
          <w:szCs w:val="20"/>
          <w:vertAlign w:val="subscript"/>
        </w:rPr>
        <w:t>8</w:t>
      </w:r>
      <w:r w:rsidR="00A275AE">
        <w:rPr>
          <w:color w:val="000000"/>
          <w:szCs w:val="20"/>
        </w:rPr>
        <w:t>O</w:t>
      </w:r>
      <w:r w:rsidR="00A275AE">
        <w:rPr>
          <w:color w:val="000000"/>
          <w:szCs w:val="20"/>
          <w:vertAlign w:val="subscript"/>
        </w:rPr>
        <w:t>2</w:t>
      </w:r>
      <w:r w:rsidR="00A275AE">
        <w:rPr>
          <w:color w:val="000000"/>
          <w:szCs w:val="20"/>
        </w:rPr>
        <w:t>), 168,1</w:t>
      </w:r>
      <w:r w:rsidR="00A275AE">
        <w:rPr>
          <w:color w:val="000000"/>
          <w:szCs w:val="20"/>
          <w:vertAlign w:val="superscript"/>
        </w:rPr>
        <w:t>0</w:t>
      </w:r>
      <w:r w:rsidR="00A275AE">
        <w:rPr>
          <w:color w:val="000000"/>
          <w:szCs w:val="20"/>
        </w:rPr>
        <w:t>C’da kaynayan</w:t>
      </w:r>
      <w:r w:rsidR="00BD1CE8">
        <w:rPr>
          <w:color w:val="000000"/>
          <w:szCs w:val="20"/>
        </w:rPr>
        <w:t>,</w:t>
      </w:r>
    </w:p>
    <w:p w:rsidR="00F56B3D" w:rsidRDefault="00F56B3D" w:rsidP="00B64CD8">
      <w:pPr>
        <w:shd w:val="clear" w:color="auto" w:fill="FFFFFF"/>
        <w:jc w:val="both"/>
        <w:rPr>
          <w:color w:val="000000"/>
          <w:szCs w:val="20"/>
        </w:rPr>
      </w:pPr>
    </w:p>
    <w:p w:rsidR="00F56B3D" w:rsidRDefault="00F56B3D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4.4.2</w:t>
      </w:r>
      <w:r>
        <w:rPr>
          <w:color w:val="000000"/>
          <w:szCs w:val="20"/>
        </w:rPr>
        <w:tab/>
      </w:r>
      <w:proofErr w:type="spellStart"/>
      <w:r w:rsidR="00A275AE">
        <w:rPr>
          <w:color w:val="000000"/>
          <w:szCs w:val="20"/>
        </w:rPr>
        <w:t>Trimetilen</w:t>
      </w:r>
      <w:proofErr w:type="spellEnd"/>
      <w:r w:rsidR="00D438C2">
        <w:rPr>
          <w:color w:val="000000"/>
          <w:szCs w:val="20"/>
        </w:rPr>
        <w:t xml:space="preserve"> glikol, </w:t>
      </w:r>
      <w:proofErr w:type="spellStart"/>
      <w:r w:rsidR="00D438C2">
        <w:rPr>
          <w:color w:val="000000"/>
          <w:szCs w:val="20"/>
        </w:rPr>
        <w:t>propan</w:t>
      </w:r>
      <w:proofErr w:type="spellEnd"/>
      <w:r w:rsidR="00D438C2">
        <w:rPr>
          <w:color w:val="000000"/>
          <w:szCs w:val="20"/>
        </w:rPr>
        <w:t xml:space="preserve"> 1,2 </w:t>
      </w:r>
      <w:proofErr w:type="spellStart"/>
      <w:r w:rsidR="00D438C2">
        <w:rPr>
          <w:color w:val="000000"/>
          <w:szCs w:val="20"/>
        </w:rPr>
        <w:t>diol’dan</w:t>
      </w:r>
      <w:proofErr w:type="spellEnd"/>
      <w:r w:rsidR="00D438C2">
        <w:rPr>
          <w:color w:val="000000"/>
          <w:szCs w:val="20"/>
        </w:rPr>
        <w:t xml:space="preserve"> ari</w:t>
      </w:r>
      <w:r w:rsidR="00BD1CE8">
        <w:rPr>
          <w:color w:val="000000"/>
          <w:szCs w:val="20"/>
        </w:rPr>
        <w:t>,</w:t>
      </w:r>
    </w:p>
    <w:p w:rsidR="00D438C2" w:rsidRDefault="00D438C2" w:rsidP="00B64CD8">
      <w:pPr>
        <w:shd w:val="clear" w:color="auto" w:fill="FFFFFF"/>
        <w:jc w:val="both"/>
        <w:rPr>
          <w:color w:val="000000"/>
          <w:szCs w:val="20"/>
        </w:rPr>
      </w:pPr>
    </w:p>
    <w:p w:rsidR="00D438C2" w:rsidRDefault="00D438C2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4.4.3</w:t>
      </w:r>
      <w:r>
        <w:rPr>
          <w:color w:val="000000"/>
          <w:szCs w:val="20"/>
        </w:rPr>
        <w:tab/>
      </w:r>
      <w:proofErr w:type="spellStart"/>
      <w:r>
        <w:rPr>
          <w:color w:val="000000"/>
          <w:szCs w:val="20"/>
        </w:rPr>
        <w:t>İzooktan</w:t>
      </w:r>
      <w:proofErr w:type="spellEnd"/>
      <w:r>
        <w:rPr>
          <w:color w:val="000000"/>
          <w:szCs w:val="20"/>
        </w:rPr>
        <w:t xml:space="preserve"> (2,2-4 </w:t>
      </w:r>
      <w:proofErr w:type="spellStart"/>
      <w:r>
        <w:rPr>
          <w:color w:val="000000"/>
          <w:szCs w:val="20"/>
        </w:rPr>
        <w:t>trimeti</w:t>
      </w:r>
      <w:r w:rsidR="00FB1125">
        <w:rPr>
          <w:color w:val="000000"/>
          <w:szCs w:val="20"/>
        </w:rPr>
        <w:t>l</w:t>
      </w:r>
      <w:r>
        <w:rPr>
          <w:color w:val="000000"/>
          <w:szCs w:val="20"/>
        </w:rPr>
        <w:t>pentan</w:t>
      </w:r>
      <w:proofErr w:type="spellEnd"/>
      <w:r>
        <w:rPr>
          <w:color w:val="000000"/>
          <w:szCs w:val="20"/>
        </w:rPr>
        <w:t>), 99</w:t>
      </w:r>
      <w:r w:rsidR="00483046">
        <w:rPr>
          <w:color w:val="000000"/>
          <w:szCs w:val="20"/>
          <w:vertAlign w:val="superscript"/>
        </w:rPr>
        <w:t>0</w:t>
      </w:r>
      <w:r w:rsidR="00483046">
        <w:rPr>
          <w:color w:val="000000"/>
          <w:szCs w:val="20"/>
        </w:rPr>
        <w:t xml:space="preserve">C  </w:t>
      </w:r>
      <w:r>
        <w:rPr>
          <w:color w:val="000000"/>
          <w:szCs w:val="20"/>
        </w:rPr>
        <w:t>-</w:t>
      </w:r>
      <w:r w:rsidR="00483046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100</w:t>
      </w:r>
      <w:r>
        <w:rPr>
          <w:color w:val="000000"/>
          <w:szCs w:val="20"/>
          <w:vertAlign w:val="superscript"/>
        </w:rPr>
        <w:t>0</w:t>
      </w:r>
      <w:r>
        <w:rPr>
          <w:color w:val="000000"/>
          <w:szCs w:val="20"/>
        </w:rPr>
        <w:t>C</w:t>
      </w:r>
      <w:r w:rsidR="00637BD4">
        <w:rPr>
          <w:color w:val="000000"/>
          <w:szCs w:val="20"/>
        </w:rPr>
        <w:t>’da kaynayan</w:t>
      </w:r>
      <w:r w:rsidR="00BD1CE8">
        <w:rPr>
          <w:color w:val="000000"/>
          <w:szCs w:val="20"/>
        </w:rPr>
        <w:t>,</w:t>
      </w:r>
    </w:p>
    <w:p w:rsidR="00637BD4" w:rsidRDefault="00637BD4" w:rsidP="00B64CD8">
      <w:pPr>
        <w:shd w:val="clear" w:color="auto" w:fill="FFFFFF"/>
        <w:jc w:val="both"/>
        <w:rPr>
          <w:color w:val="000000"/>
          <w:szCs w:val="20"/>
        </w:rPr>
      </w:pPr>
    </w:p>
    <w:p w:rsidR="00637BD4" w:rsidRDefault="00637BD4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4.4.4</w:t>
      </w:r>
      <w:r>
        <w:rPr>
          <w:color w:val="000000"/>
          <w:szCs w:val="20"/>
        </w:rPr>
        <w:tab/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standard</w:t>
      </w:r>
      <w:proofErr w:type="spellEnd"/>
      <w:r>
        <w:rPr>
          <w:color w:val="000000"/>
          <w:szCs w:val="20"/>
        </w:rPr>
        <w:t xml:space="preserve"> çözeltisi, 10 mg/</w:t>
      </w:r>
      <w:proofErr w:type="spellStart"/>
      <w:r w:rsidR="00BD1CE8">
        <w:rPr>
          <w:color w:val="000000"/>
          <w:szCs w:val="20"/>
        </w:rPr>
        <w:t>mL</w:t>
      </w:r>
      <w:proofErr w:type="spellEnd"/>
      <w:r w:rsidR="00BD1CE8">
        <w:rPr>
          <w:color w:val="000000"/>
          <w:szCs w:val="20"/>
        </w:rPr>
        <w:t>,</w:t>
      </w:r>
    </w:p>
    <w:p w:rsidR="00FB1125" w:rsidRDefault="00FB1125" w:rsidP="00B64CD8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Tam 1 g </w:t>
      </w:r>
      <w:proofErr w:type="spellStart"/>
      <w:r w:rsidR="00485653">
        <w:rPr>
          <w:color w:val="000000"/>
          <w:szCs w:val="20"/>
        </w:rPr>
        <w:t>pr</w:t>
      </w:r>
      <w:r>
        <w:rPr>
          <w:color w:val="000000"/>
          <w:szCs w:val="20"/>
        </w:rPr>
        <w:t>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tartılarak suda çözünür,  100 </w:t>
      </w:r>
      <w:proofErr w:type="spellStart"/>
      <w:r>
        <w:rPr>
          <w:color w:val="000000"/>
          <w:szCs w:val="20"/>
        </w:rPr>
        <w:t>mL’lik</w:t>
      </w:r>
      <w:proofErr w:type="spellEnd"/>
      <w:r>
        <w:rPr>
          <w:color w:val="000000"/>
          <w:szCs w:val="20"/>
        </w:rPr>
        <w:t xml:space="preserve"> ölçülü balona aktarılır ve ölçü çizgisine kadar su ile tamamlanır.</w:t>
      </w:r>
    </w:p>
    <w:p w:rsidR="00FB1125" w:rsidRDefault="00FB1125" w:rsidP="00B64CD8">
      <w:pPr>
        <w:shd w:val="clear" w:color="auto" w:fill="FFFFFF"/>
        <w:jc w:val="both"/>
        <w:rPr>
          <w:color w:val="000000"/>
          <w:szCs w:val="20"/>
        </w:rPr>
      </w:pPr>
    </w:p>
    <w:p w:rsidR="00FB1125" w:rsidRDefault="00FB1125" w:rsidP="00B64CD8">
      <w:pPr>
        <w:shd w:val="clear" w:color="auto" w:fill="FFFFFF"/>
        <w:jc w:val="both"/>
        <w:rPr>
          <w:color w:val="000000"/>
          <w:szCs w:val="20"/>
        </w:rPr>
      </w:pPr>
      <w:r w:rsidRPr="00CA70F1">
        <w:rPr>
          <w:b/>
          <w:color w:val="000000"/>
          <w:szCs w:val="20"/>
        </w:rPr>
        <w:t>4.4.5</w:t>
      </w:r>
      <w:r>
        <w:rPr>
          <w:color w:val="000000"/>
          <w:szCs w:val="20"/>
        </w:rPr>
        <w:tab/>
      </w:r>
      <w:proofErr w:type="spellStart"/>
      <w:r>
        <w:rPr>
          <w:color w:val="000000"/>
          <w:szCs w:val="20"/>
        </w:rPr>
        <w:t>Trimetilen</w:t>
      </w:r>
      <w:proofErr w:type="spellEnd"/>
      <w:r>
        <w:rPr>
          <w:color w:val="000000"/>
          <w:szCs w:val="20"/>
        </w:rPr>
        <w:t xml:space="preserve"> glikol </w:t>
      </w:r>
      <w:proofErr w:type="spellStart"/>
      <w:r>
        <w:rPr>
          <w:color w:val="000000"/>
          <w:szCs w:val="20"/>
        </w:rPr>
        <w:t>standard</w:t>
      </w:r>
      <w:proofErr w:type="spellEnd"/>
      <w:r>
        <w:rPr>
          <w:color w:val="000000"/>
          <w:szCs w:val="20"/>
        </w:rPr>
        <w:t xml:space="preserve"> çözeltisi, 10 mg/</w:t>
      </w:r>
      <w:proofErr w:type="spellStart"/>
      <w:r>
        <w:rPr>
          <w:color w:val="000000"/>
          <w:szCs w:val="20"/>
        </w:rPr>
        <w:t>mL</w:t>
      </w:r>
      <w:proofErr w:type="spellEnd"/>
      <w:r w:rsidR="00BD1CE8">
        <w:rPr>
          <w:color w:val="000000"/>
          <w:szCs w:val="20"/>
        </w:rPr>
        <w:t>,</w:t>
      </w:r>
    </w:p>
    <w:p w:rsidR="00FB1125" w:rsidRDefault="00FB1125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Tam 1 g </w:t>
      </w:r>
      <w:proofErr w:type="spellStart"/>
      <w:r>
        <w:rPr>
          <w:color w:val="000000"/>
          <w:szCs w:val="20"/>
        </w:rPr>
        <w:t>trimetilen</w:t>
      </w:r>
      <w:proofErr w:type="spellEnd"/>
      <w:r>
        <w:rPr>
          <w:color w:val="000000"/>
          <w:szCs w:val="20"/>
        </w:rPr>
        <w:t xml:space="preserve"> glikol tartılarak suda çözünür, 100 </w:t>
      </w:r>
      <w:proofErr w:type="spellStart"/>
      <w:r>
        <w:rPr>
          <w:color w:val="000000"/>
          <w:szCs w:val="20"/>
        </w:rPr>
        <w:t>mL’lik</w:t>
      </w:r>
      <w:proofErr w:type="spellEnd"/>
      <w:r>
        <w:rPr>
          <w:color w:val="000000"/>
          <w:szCs w:val="20"/>
        </w:rPr>
        <w:t xml:space="preserve"> ölçülü balona aktarılır ve ölçü çizgisine kadar su ile tamamlanır.</w:t>
      </w:r>
    </w:p>
    <w:p w:rsidR="00C21397" w:rsidRDefault="00C21397" w:rsidP="00FB1125">
      <w:pPr>
        <w:shd w:val="clear" w:color="auto" w:fill="FFFFFF"/>
        <w:jc w:val="both"/>
        <w:rPr>
          <w:color w:val="000000"/>
          <w:szCs w:val="20"/>
        </w:rPr>
      </w:pPr>
    </w:p>
    <w:p w:rsidR="00C21397" w:rsidRPr="00CA70F1" w:rsidRDefault="00C21397" w:rsidP="00F14624">
      <w:pPr>
        <w:pStyle w:val="Balk2"/>
      </w:pPr>
      <w:bookmarkStart w:id="41" w:name="_Toc443301229"/>
      <w:r w:rsidRPr="00CA70F1">
        <w:t>4.5</w:t>
      </w:r>
      <w:r w:rsidR="009F6F10">
        <w:tab/>
      </w:r>
      <w:r w:rsidRPr="00CA70F1">
        <w:t>Deney numunesi</w:t>
      </w:r>
      <w:bookmarkEnd w:id="41"/>
    </w:p>
    <w:p w:rsidR="00C21397" w:rsidRDefault="00C21397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Numune </w:t>
      </w:r>
      <w:r w:rsidR="0017043A">
        <w:t>TS 5526 EN ISO 6497’ye</w:t>
      </w:r>
      <w:r>
        <w:rPr>
          <w:color w:val="000000"/>
          <w:szCs w:val="20"/>
        </w:rPr>
        <w:t xml:space="preserve"> göre alınır ve deney numunesi </w:t>
      </w:r>
      <w:r w:rsidR="0017043A">
        <w:t>TS EN ISO 6498</w:t>
      </w:r>
      <w:r>
        <w:rPr>
          <w:color w:val="000000"/>
          <w:szCs w:val="20"/>
        </w:rPr>
        <w:t>’e göre hazırlanır.</w:t>
      </w:r>
    </w:p>
    <w:p w:rsidR="00C21397" w:rsidRDefault="00C21397" w:rsidP="00FB1125">
      <w:pPr>
        <w:shd w:val="clear" w:color="auto" w:fill="FFFFFF"/>
        <w:jc w:val="both"/>
        <w:rPr>
          <w:color w:val="000000"/>
          <w:szCs w:val="20"/>
        </w:rPr>
      </w:pPr>
    </w:p>
    <w:p w:rsidR="00706FFE" w:rsidRPr="00CA70F1" w:rsidRDefault="00706FFE" w:rsidP="00F14624">
      <w:pPr>
        <w:pStyle w:val="Balk2"/>
      </w:pPr>
      <w:bookmarkStart w:id="42" w:name="_Toc443301230"/>
      <w:r w:rsidRPr="00CA70F1">
        <w:t>4.6</w:t>
      </w:r>
      <w:r w:rsidR="009F6F10">
        <w:tab/>
      </w:r>
      <w:r w:rsidRPr="00CA70F1">
        <w:t>İşlem</w:t>
      </w:r>
      <w:bookmarkEnd w:id="42"/>
    </w:p>
    <w:p w:rsidR="00706FFE" w:rsidRDefault="00706FFE" w:rsidP="00FB1125">
      <w:pPr>
        <w:shd w:val="clear" w:color="auto" w:fill="FFFFFF"/>
        <w:jc w:val="both"/>
        <w:rPr>
          <w:color w:val="000000"/>
          <w:szCs w:val="20"/>
        </w:rPr>
      </w:pPr>
    </w:p>
    <w:p w:rsidR="009F6F10" w:rsidRPr="00CA70F1" w:rsidRDefault="009F6F10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4.6.1</w:t>
      </w:r>
      <w:r>
        <w:rPr>
          <w:b/>
          <w:color w:val="000000"/>
          <w:sz w:val="22"/>
          <w:szCs w:val="22"/>
        </w:rPr>
        <w:tab/>
      </w:r>
      <w:r w:rsidRPr="00CA70F1">
        <w:rPr>
          <w:b/>
          <w:color w:val="000000"/>
          <w:sz w:val="22"/>
          <w:szCs w:val="22"/>
        </w:rPr>
        <w:t>Deney çözeltisinin hazırlanması</w:t>
      </w:r>
    </w:p>
    <w:p w:rsidR="009F6F10" w:rsidRDefault="009F6F10" w:rsidP="00FB1125">
      <w:pPr>
        <w:shd w:val="clear" w:color="auto" w:fill="FFFFFF"/>
        <w:jc w:val="both"/>
        <w:rPr>
          <w:color w:val="000000"/>
          <w:szCs w:val="20"/>
        </w:rPr>
      </w:pPr>
    </w:p>
    <w:p w:rsidR="00706FFE" w:rsidRDefault="00706FFE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4.6.1</w:t>
      </w:r>
      <w:r w:rsidR="009F6F10">
        <w:rPr>
          <w:b/>
          <w:color w:val="000000"/>
          <w:sz w:val="22"/>
          <w:szCs w:val="22"/>
        </w:rPr>
        <w:t>.1</w:t>
      </w:r>
      <w:r w:rsidRPr="00CA70F1">
        <w:rPr>
          <w:b/>
          <w:color w:val="000000"/>
          <w:sz w:val="22"/>
          <w:szCs w:val="22"/>
        </w:rPr>
        <w:t xml:space="preserve"> Katı numunelerde deney çözeltisinin hazırlanması</w:t>
      </w:r>
    </w:p>
    <w:p w:rsidR="00706FFE" w:rsidRDefault="00706FFE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Yaklaşık 2 mg - 40 mg </w:t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bulunacak kadar deney numunesinden 0,1 mg hassasiyetle belirli bir miktar tartılarak, tabanı yuvarlak 250 </w:t>
      </w:r>
      <w:proofErr w:type="spellStart"/>
      <w:r>
        <w:rPr>
          <w:color w:val="000000"/>
          <w:szCs w:val="20"/>
        </w:rPr>
        <w:t>mL’lik</w:t>
      </w:r>
      <w:proofErr w:type="spellEnd"/>
      <w:r>
        <w:rPr>
          <w:color w:val="000000"/>
          <w:szCs w:val="20"/>
        </w:rPr>
        <w:t xml:space="preserve"> balona aktarılır, 8 </w:t>
      </w:r>
      <w:proofErr w:type="spellStart"/>
      <w:r>
        <w:rPr>
          <w:color w:val="000000"/>
          <w:szCs w:val="20"/>
        </w:rPr>
        <w:t>mL</w:t>
      </w:r>
      <w:proofErr w:type="spellEnd"/>
      <w:r>
        <w:rPr>
          <w:color w:val="000000"/>
          <w:szCs w:val="20"/>
        </w:rPr>
        <w:t xml:space="preserve"> - 10 </w:t>
      </w:r>
      <w:proofErr w:type="spellStart"/>
      <w:r>
        <w:rPr>
          <w:color w:val="000000"/>
          <w:szCs w:val="20"/>
        </w:rPr>
        <w:t>mL</w:t>
      </w:r>
      <w:proofErr w:type="spellEnd"/>
      <w:r>
        <w:rPr>
          <w:color w:val="000000"/>
          <w:szCs w:val="20"/>
        </w:rPr>
        <w:t xml:space="preserve"> su ilave edilir ve birkaç</w:t>
      </w:r>
      <w:r w:rsidR="00B43DFE">
        <w:rPr>
          <w:color w:val="000000"/>
          <w:szCs w:val="20"/>
        </w:rPr>
        <w:t xml:space="preserve"> adet kaynama taşı katılır. Balon damıtma cihazına monte edilir, </w:t>
      </w:r>
      <w:proofErr w:type="spellStart"/>
      <w:r w:rsidR="00B43DFE">
        <w:rPr>
          <w:color w:val="000000"/>
          <w:szCs w:val="20"/>
        </w:rPr>
        <w:t>yoğunlaştırıcadan</w:t>
      </w:r>
      <w:proofErr w:type="spellEnd"/>
      <w:r w:rsidR="00B43DFE">
        <w:rPr>
          <w:color w:val="000000"/>
          <w:szCs w:val="20"/>
        </w:rPr>
        <w:t xml:space="preserve"> su tuzağını dolduracak ve damıtma cihazına 25 </w:t>
      </w:r>
      <w:proofErr w:type="spellStart"/>
      <w:r w:rsidR="00485653">
        <w:rPr>
          <w:color w:val="000000"/>
          <w:szCs w:val="20"/>
        </w:rPr>
        <w:t>m</w:t>
      </w:r>
      <w:r w:rsidR="00B43DFE">
        <w:rPr>
          <w:color w:val="000000"/>
          <w:szCs w:val="20"/>
        </w:rPr>
        <w:t>L</w:t>
      </w:r>
      <w:proofErr w:type="spellEnd"/>
      <w:r w:rsidR="00B43DFE">
        <w:rPr>
          <w:color w:val="000000"/>
          <w:szCs w:val="20"/>
        </w:rPr>
        <w:t xml:space="preserve"> – 40 </w:t>
      </w:r>
      <w:proofErr w:type="spellStart"/>
      <w:r w:rsidR="00B43DFE">
        <w:rPr>
          <w:color w:val="000000"/>
          <w:szCs w:val="20"/>
        </w:rPr>
        <w:t>mL</w:t>
      </w:r>
      <w:proofErr w:type="spellEnd"/>
      <w:r w:rsidR="00B43DFE">
        <w:rPr>
          <w:color w:val="000000"/>
          <w:szCs w:val="20"/>
        </w:rPr>
        <w:t xml:space="preserve"> taşacak kadar </w:t>
      </w:r>
      <w:proofErr w:type="spellStart"/>
      <w:r w:rsidR="00B43DFE">
        <w:rPr>
          <w:color w:val="000000"/>
          <w:szCs w:val="20"/>
        </w:rPr>
        <w:t>izooktan</w:t>
      </w:r>
      <w:proofErr w:type="spellEnd"/>
      <w:r w:rsidR="00B43DFE">
        <w:rPr>
          <w:color w:val="000000"/>
          <w:szCs w:val="20"/>
        </w:rPr>
        <w:t xml:space="preserve"> ilave edilir. Elektrikli ısıtıcının sıcaklığı, </w:t>
      </w:r>
      <w:proofErr w:type="spellStart"/>
      <w:r w:rsidR="00B43DFE">
        <w:rPr>
          <w:color w:val="000000"/>
          <w:szCs w:val="20"/>
        </w:rPr>
        <w:t>izooktanla</w:t>
      </w:r>
      <w:proofErr w:type="spellEnd"/>
      <w:r w:rsidR="00B43DFE">
        <w:rPr>
          <w:color w:val="000000"/>
          <w:szCs w:val="20"/>
        </w:rPr>
        <w:t xml:space="preserve"> damıtma işlemi </w:t>
      </w:r>
      <w:proofErr w:type="spellStart"/>
      <w:r w:rsidR="00485653">
        <w:rPr>
          <w:color w:val="000000"/>
          <w:szCs w:val="20"/>
        </w:rPr>
        <w:t>min’</w:t>
      </w:r>
      <w:r w:rsidR="00B43DFE">
        <w:rPr>
          <w:color w:val="000000"/>
          <w:szCs w:val="20"/>
        </w:rPr>
        <w:t>d</w:t>
      </w:r>
      <w:r w:rsidR="00485653">
        <w:rPr>
          <w:color w:val="000000"/>
          <w:szCs w:val="20"/>
        </w:rPr>
        <w:t>e</w:t>
      </w:r>
      <w:proofErr w:type="spellEnd"/>
      <w:r w:rsidR="00B43DFE">
        <w:rPr>
          <w:color w:val="000000"/>
          <w:szCs w:val="20"/>
        </w:rPr>
        <w:t xml:space="preserve"> 5 </w:t>
      </w:r>
      <w:proofErr w:type="spellStart"/>
      <w:r w:rsidR="00B43DFE">
        <w:rPr>
          <w:color w:val="000000"/>
          <w:szCs w:val="20"/>
        </w:rPr>
        <w:t>mL</w:t>
      </w:r>
      <w:proofErr w:type="spellEnd"/>
      <w:r w:rsidR="00B43DFE">
        <w:rPr>
          <w:color w:val="000000"/>
          <w:szCs w:val="20"/>
        </w:rPr>
        <w:t xml:space="preserve"> – 10 </w:t>
      </w:r>
      <w:proofErr w:type="spellStart"/>
      <w:r w:rsidR="00B43DFE">
        <w:rPr>
          <w:color w:val="000000"/>
          <w:szCs w:val="20"/>
        </w:rPr>
        <w:t>mL</w:t>
      </w:r>
      <w:proofErr w:type="spellEnd"/>
      <w:r w:rsidR="00B43DFE">
        <w:rPr>
          <w:color w:val="000000"/>
          <w:szCs w:val="20"/>
        </w:rPr>
        <w:t xml:space="preserve"> hızla olacak </w:t>
      </w:r>
      <w:r w:rsidR="00090EE5">
        <w:rPr>
          <w:color w:val="000000"/>
          <w:szCs w:val="20"/>
        </w:rPr>
        <w:t>şekilde ayarlanır.</w:t>
      </w:r>
      <w:r w:rsidR="001D692C">
        <w:rPr>
          <w:color w:val="000000"/>
          <w:szCs w:val="20"/>
        </w:rPr>
        <w:t xml:space="preserve"> Suyun hepsi su tuzağında tutulduktan sonra işleme 30 </w:t>
      </w:r>
      <w:proofErr w:type="spellStart"/>
      <w:r w:rsidR="00485653">
        <w:rPr>
          <w:color w:val="000000"/>
          <w:szCs w:val="20"/>
        </w:rPr>
        <w:t>min</w:t>
      </w:r>
      <w:proofErr w:type="spellEnd"/>
      <w:r w:rsidR="001D692C">
        <w:rPr>
          <w:color w:val="000000"/>
          <w:szCs w:val="20"/>
        </w:rPr>
        <w:t xml:space="preserve"> daha devam edilir. Su tuzağında yaklaşık 0,25 </w:t>
      </w:r>
      <w:proofErr w:type="spellStart"/>
      <w:r w:rsidR="001D692C">
        <w:rPr>
          <w:color w:val="000000"/>
          <w:szCs w:val="20"/>
        </w:rPr>
        <w:t>mL</w:t>
      </w:r>
      <w:proofErr w:type="spellEnd"/>
      <w:r w:rsidR="001D692C">
        <w:rPr>
          <w:color w:val="000000"/>
          <w:szCs w:val="20"/>
        </w:rPr>
        <w:t xml:space="preserve"> su kalacak şekilde sulu özüt 25 </w:t>
      </w:r>
      <w:proofErr w:type="spellStart"/>
      <w:r w:rsidR="001D692C">
        <w:rPr>
          <w:color w:val="000000"/>
          <w:szCs w:val="20"/>
        </w:rPr>
        <w:t>mL’lik</w:t>
      </w:r>
      <w:proofErr w:type="spellEnd"/>
      <w:r w:rsidR="001D692C">
        <w:rPr>
          <w:color w:val="000000"/>
          <w:szCs w:val="20"/>
        </w:rPr>
        <w:t xml:space="preserve"> ölçülü balona aktarılarak alınır. Isıtıcı alınır, kaynama durunca balon cihazdan ayrılır ve 5 </w:t>
      </w:r>
      <w:proofErr w:type="spellStart"/>
      <w:r w:rsidR="001D692C">
        <w:rPr>
          <w:color w:val="000000"/>
          <w:szCs w:val="20"/>
        </w:rPr>
        <w:t>mL</w:t>
      </w:r>
      <w:proofErr w:type="spellEnd"/>
      <w:r w:rsidR="001D692C">
        <w:rPr>
          <w:color w:val="000000"/>
          <w:szCs w:val="20"/>
        </w:rPr>
        <w:t xml:space="preserve"> su ilave edilir. Cihaz tekrar </w:t>
      </w:r>
      <w:r w:rsidR="009F6F10">
        <w:rPr>
          <w:color w:val="000000"/>
          <w:szCs w:val="20"/>
        </w:rPr>
        <w:t xml:space="preserve">monte edilir ve elde edilen damıtma ürünü tekrar ilk damıtma ürününün bulunduğu 25 </w:t>
      </w:r>
      <w:proofErr w:type="spellStart"/>
      <w:r w:rsidR="009F6F10">
        <w:rPr>
          <w:color w:val="000000"/>
          <w:szCs w:val="20"/>
        </w:rPr>
        <w:t>mL’lik</w:t>
      </w:r>
      <w:proofErr w:type="spellEnd"/>
      <w:r w:rsidR="009F6F10">
        <w:rPr>
          <w:color w:val="000000"/>
          <w:szCs w:val="20"/>
        </w:rPr>
        <w:t xml:space="preserve"> ölçülü balona aktarılır. Damıtma işlemi ikinci 5 </w:t>
      </w:r>
      <w:proofErr w:type="spellStart"/>
      <w:r w:rsidR="009F6F10">
        <w:rPr>
          <w:color w:val="000000"/>
          <w:szCs w:val="20"/>
        </w:rPr>
        <w:t>mL’lik</w:t>
      </w:r>
      <w:proofErr w:type="spellEnd"/>
      <w:r w:rsidR="009F6F10">
        <w:rPr>
          <w:color w:val="000000"/>
          <w:szCs w:val="20"/>
        </w:rPr>
        <w:t xml:space="preserve"> su ilavesi ile tekrarlanır ve damıtma ürünü aynı ölçüde balona alınır. Damıtma ürününün toplandığı ölçülü balon karıştırılır. </w:t>
      </w:r>
    </w:p>
    <w:p w:rsidR="009F6F10" w:rsidRDefault="009F6F10" w:rsidP="00FB1125">
      <w:pPr>
        <w:shd w:val="clear" w:color="auto" w:fill="FFFFFF"/>
        <w:jc w:val="both"/>
        <w:rPr>
          <w:color w:val="000000"/>
          <w:szCs w:val="20"/>
        </w:rPr>
      </w:pPr>
    </w:p>
    <w:p w:rsidR="009F6F10" w:rsidRPr="00CA70F1" w:rsidRDefault="009F6F10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4.6.1.2 Sıvı mamullerden deney çözeltisinin hazırlanması</w:t>
      </w:r>
    </w:p>
    <w:p w:rsidR="009F6F10" w:rsidRDefault="009F6F10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Deney numunesinden 40 g analiz numunesi 0,1 g hassasiyetle tartılır, su ile karıştırılır ve uygun bir ölçülü balonda su ile seyreltilir.</w:t>
      </w:r>
    </w:p>
    <w:p w:rsidR="000D7E83" w:rsidRDefault="000D7E83" w:rsidP="00FB1125">
      <w:pPr>
        <w:shd w:val="clear" w:color="auto" w:fill="FFFFFF"/>
        <w:jc w:val="both"/>
        <w:rPr>
          <w:color w:val="000000"/>
          <w:szCs w:val="20"/>
        </w:rPr>
      </w:pPr>
    </w:p>
    <w:p w:rsidR="000D7E83" w:rsidRPr="00CA70F1" w:rsidRDefault="000D7E83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4.6.2</w:t>
      </w:r>
      <w:r w:rsidR="00372FEF">
        <w:rPr>
          <w:b/>
          <w:color w:val="000000"/>
          <w:sz w:val="22"/>
          <w:szCs w:val="22"/>
        </w:rPr>
        <w:tab/>
      </w:r>
      <w:proofErr w:type="spellStart"/>
      <w:r w:rsidRPr="00CA70F1">
        <w:rPr>
          <w:b/>
          <w:color w:val="000000"/>
          <w:sz w:val="22"/>
          <w:szCs w:val="22"/>
        </w:rPr>
        <w:t>Kormatografi</w:t>
      </w:r>
      <w:proofErr w:type="spellEnd"/>
      <w:r w:rsidRPr="00CA70F1">
        <w:rPr>
          <w:b/>
          <w:color w:val="000000"/>
          <w:sz w:val="22"/>
          <w:szCs w:val="22"/>
        </w:rPr>
        <w:t xml:space="preserve"> kolonunun hazırlanması</w:t>
      </w:r>
    </w:p>
    <w:p w:rsidR="008B211E" w:rsidRDefault="000D7E83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Madde 4.3.3’</w:t>
      </w:r>
      <w:r w:rsidR="00E46210">
        <w:rPr>
          <w:color w:val="000000"/>
          <w:szCs w:val="20"/>
        </w:rPr>
        <w:t xml:space="preserve">de özelliği verilen kolon 0,150 mm – 0.180 </w:t>
      </w:r>
      <w:proofErr w:type="spellStart"/>
      <w:r w:rsidR="00E46210">
        <w:rPr>
          <w:color w:val="000000"/>
          <w:szCs w:val="20"/>
        </w:rPr>
        <w:t>mm’lik</w:t>
      </w:r>
      <w:proofErr w:type="spellEnd"/>
      <w:r w:rsidR="00E46210">
        <w:rPr>
          <w:color w:val="000000"/>
          <w:szCs w:val="20"/>
        </w:rPr>
        <w:t xml:space="preserve"> </w:t>
      </w:r>
      <w:proofErr w:type="spellStart"/>
      <w:r w:rsidR="00E46210">
        <w:rPr>
          <w:color w:val="000000"/>
          <w:szCs w:val="20"/>
        </w:rPr>
        <w:t>kromosorb</w:t>
      </w:r>
      <w:proofErr w:type="spellEnd"/>
      <w:r w:rsidR="00E46210">
        <w:rPr>
          <w:color w:val="000000"/>
          <w:szCs w:val="20"/>
        </w:rPr>
        <w:t xml:space="preserve"> ile doldurulur. Sarsıcı veya başka bir sıkıştırıcı</w:t>
      </w:r>
      <w:r w:rsidR="006958D6">
        <w:rPr>
          <w:color w:val="000000"/>
          <w:szCs w:val="20"/>
        </w:rPr>
        <w:t xml:space="preserve"> ile 170 </w:t>
      </w:r>
      <w:proofErr w:type="spellStart"/>
      <w:r w:rsidR="006958D6">
        <w:rPr>
          <w:color w:val="000000"/>
          <w:szCs w:val="20"/>
        </w:rPr>
        <w:t>kPa</w:t>
      </w:r>
      <w:proofErr w:type="spellEnd"/>
      <w:r w:rsidR="006958D6">
        <w:rPr>
          <w:color w:val="000000"/>
          <w:szCs w:val="20"/>
        </w:rPr>
        <w:t xml:space="preserve"> – 200 </w:t>
      </w:r>
      <w:proofErr w:type="spellStart"/>
      <w:r w:rsidR="006958D6">
        <w:rPr>
          <w:color w:val="000000"/>
          <w:szCs w:val="20"/>
        </w:rPr>
        <w:t>kPa</w:t>
      </w:r>
      <w:proofErr w:type="spellEnd"/>
      <w:r w:rsidR="006958D6">
        <w:rPr>
          <w:color w:val="000000"/>
          <w:szCs w:val="20"/>
        </w:rPr>
        <w:t xml:space="preserve"> basınç uygulanarak sıkıştırılır. Kolon 240</w:t>
      </w:r>
      <w:r w:rsidR="006958D6">
        <w:rPr>
          <w:color w:val="000000"/>
          <w:szCs w:val="20"/>
          <w:vertAlign w:val="superscript"/>
        </w:rPr>
        <w:t>0</w:t>
      </w:r>
      <w:r w:rsidR="006958D6">
        <w:rPr>
          <w:color w:val="000000"/>
          <w:szCs w:val="20"/>
        </w:rPr>
        <w:t xml:space="preserve">C sıcaklıkta ve 100 </w:t>
      </w:r>
      <w:proofErr w:type="spellStart"/>
      <w:r w:rsidR="006958D6">
        <w:rPr>
          <w:color w:val="000000"/>
          <w:szCs w:val="20"/>
        </w:rPr>
        <w:t>mL</w:t>
      </w:r>
      <w:proofErr w:type="spellEnd"/>
      <w:r w:rsidR="006958D6">
        <w:rPr>
          <w:color w:val="000000"/>
          <w:szCs w:val="20"/>
        </w:rPr>
        <w:t>/</w:t>
      </w:r>
      <w:proofErr w:type="spellStart"/>
      <w:r w:rsidR="006958D6">
        <w:rPr>
          <w:color w:val="000000"/>
          <w:szCs w:val="20"/>
        </w:rPr>
        <w:t>min</w:t>
      </w:r>
      <w:proofErr w:type="spellEnd"/>
      <w:r w:rsidR="006958D6">
        <w:rPr>
          <w:color w:val="000000"/>
          <w:szCs w:val="20"/>
        </w:rPr>
        <w:t xml:space="preserve"> akış hızındaki helyum gazı altında bir gece </w:t>
      </w:r>
      <w:proofErr w:type="spellStart"/>
      <w:r w:rsidR="006958D6">
        <w:rPr>
          <w:color w:val="000000"/>
          <w:szCs w:val="20"/>
        </w:rPr>
        <w:t>kondisyonlan</w:t>
      </w:r>
      <w:r w:rsidR="005A5BC2">
        <w:rPr>
          <w:color w:val="000000"/>
          <w:szCs w:val="20"/>
        </w:rPr>
        <w:t>ır</w:t>
      </w:r>
      <w:proofErr w:type="spellEnd"/>
      <w:r w:rsidR="005A5BC2">
        <w:rPr>
          <w:color w:val="000000"/>
          <w:szCs w:val="20"/>
        </w:rPr>
        <w:t xml:space="preserve">. Madde 4.4.4 ve Madde 4.4.5’de verilen </w:t>
      </w:r>
      <w:proofErr w:type="spellStart"/>
      <w:r w:rsidR="005A5BC2">
        <w:rPr>
          <w:color w:val="000000"/>
          <w:szCs w:val="20"/>
        </w:rPr>
        <w:t>propan</w:t>
      </w:r>
      <w:proofErr w:type="spellEnd"/>
      <w:r w:rsidR="005A5BC2">
        <w:rPr>
          <w:color w:val="000000"/>
          <w:szCs w:val="20"/>
        </w:rPr>
        <w:t xml:space="preserve"> 1,2 </w:t>
      </w:r>
      <w:proofErr w:type="spellStart"/>
      <w:r w:rsidR="005A5BC2">
        <w:rPr>
          <w:color w:val="000000"/>
          <w:szCs w:val="20"/>
        </w:rPr>
        <w:t>diol</w:t>
      </w:r>
      <w:proofErr w:type="spellEnd"/>
      <w:r w:rsidR="005A5BC2">
        <w:rPr>
          <w:color w:val="000000"/>
          <w:szCs w:val="20"/>
        </w:rPr>
        <w:t xml:space="preserve"> ve </w:t>
      </w:r>
      <w:proofErr w:type="spellStart"/>
      <w:r w:rsidR="005A5BC2">
        <w:rPr>
          <w:color w:val="000000"/>
          <w:szCs w:val="20"/>
        </w:rPr>
        <w:t>trimetilen</w:t>
      </w:r>
      <w:proofErr w:type="spellEnd"/>
      <w:r w:rsidR="005A5BC2">
        <w:rPr>
          <w:color w:val="000000"/>
          <w:szCs w:val="20"/>
        </w:rPr>
        <w:t xml:space="preserve"> glikol çözeltilerinin eşit hacimde karışımından Madde 4.6.3’de belirtilen miktarda </w:t>
      </w:r>
      <w:proofErr w:type="spellStart"/>
      <w:r w:rsidR="005A5BC2">
        <w:rPr>
          <w:color w:val="000000"/>
          <w:szCs w:val="20"/>
        </w:rPr>
        <w:t>kondi</w:t>
      </w:r>
      <w:r w:rsidR="00B676D3">
        <w:rPr>
          <w:color w:val="000000"/>
          <w:szCs w:val="20"/>
        </w:rPr>
        <w:t>s</w:t>
      </w:r>
      <w:r w:rsidR="005A5BC2">
        <w:rPr>
          <w:color w:val="000000"/>
          <w:szCs w:val="20"/>
        </w:rPr>
        <w:t>yonlanmış</w:t>
      </w:r>
      <w:proofErr w:type="spellEnd"/>
      <w:r w:rsidR="006958D6">
        <w:rPr>
          <w:color w:val="000000"/>
          <w:szCs w:val="20"/>
        </w:rPr>
        <w:t xml:space="preserve"> kolona enjekte edildiğinde ½ ölçü </w:t>
      </w:r>
      <w:r w:rsidR="008B211E">
        <w:rPr>
          <w:color w:val="000000"/>
          <w:szCs w:val="20"/>
        </w:rPr>
        <w:t>cevap vermelidir.</w:t>
      </w:r>
    </w:p>
    <w:p w:rsidR="008B211E" w:rsidRDefault="008B211E" w:rsidP="00FB1125">
      <w:pPr>
        <w:shd w:val="clear" w:color="auto" w:fill="FFFFFF"/>
        <w:jc w:val="both"/>
        <w:rPr>
          <w:color w:val="000000"/>
          <w:szCs w:val="20"/>
        </w:rPr>
      </w:pPr>
    </w:p>
    <w:p w:rsidR="008B211E" w:rsidRPr="00CA70F1" w:rsidRDefault="008B211E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4.6.3</w:t>
      </w:r>
      <w:r w:rsidR="00372FEF">
        <w:rPr>
          <w:b/>
          <w:color w:val="000000"/>
          <w:sz w:val="22"/>
          <w:szCs w:val="22"/>
        </w:rPr>
        <w:tab/>
      </w:r>
      <w:proofErr w:type="spellStart"/>
      <w:r w:rsidRPr="00CA70F1">
        <w:rPr>
          <w:b/>
          <w:color w:val="000000"/>
          <w:sz w:val="22"/>
          <w:szCs w:val="22"/>
        </w:rPr>
        <w:t>Kromatografi</w:t>
      </w:r>
      <w:proofErr w:type="spellEnd"/>
      <w:r w:rsidRPr="00CA70F1">
        <w:rPr>
          <w:b/>
          <w:color w:val="000000"/>
          <w:sz w:val="22"/>
          <w:szCs w:val="22"/>
        </w:rPr>
        <w:t xml:space="preserve"> cihazının hazırlanması</w:t>
      </w:r>
    </w:p>
    <w:p w:rsidR="000D7E83" w:rsidRDefault="008B211E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Madde 4.6.</w:t>
      </w:r>
      <w:proofErr w:type="gramStart"/>
      <w:r>
        <w:rPr>
          <w:color w:val="000000"/>
          <w:szCs w:val="20"/>
        </w:rPr>
        <w:t xml:space="preserve">2’de </w:t>
      </w:r>
      <w:r w:rsidR="006958D6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belirtildiği</w:t>
      </w:r>
      <w:proofErr w:type="gramEnd"/>
      <w:r>
        <w:rPr>
          <w:color w:val="000000"/>
          <w:szCs w:val="20"/>
        </w:rPr>
        <w:t xml:space="preserve"> şekilde hazırlanan </w:t>
      </w:r>
      <w:proofErr w:type="spellStart"/>
      <w:r>
        <w:rPr>
          <w:color w:val="000000"/>
          <w:szCs w:val="20"/>
        </w:rPr>
        <w:t>kromatografi</w:t>
      </w:r>
      <w:proofErr w:type="spellEnd"/>
      <w:r>
        <w:rPr>
          <w:color w:val="000000"/>
          <w:szCs w:val="20"/>
        </w:rPr>
        <w:t xml:space="preserve"> kolonunda, kolon sıcaklığı yaklaşık 180</w:t>
      </w:r>
      <w:r>
        <w:rPr>
          <w:color w:val="000000"/>
          <w:szCs w:val="20"/>
          <w:vertAlign w:val="superscript"/>
        </w:rPr>
        <w:t>0</w:t>
      </w:r>
      <w:r>
        <w:rPr>
          <w:color w:val="000000"/>
          <w:szCs w:val="20"/>
        </w:rPr>
        <w:t xml:space="preserve">C, </w:t>
      </w:r>
      <w:proofErr w:type="spellStart"/>
      <w:r>
        <w:rPr>
          <w:color w:val="000000"/>
          <w:szCs w:val="20"/>
        </w:rPr>
        <w:t>injeksiyon</w:t>
      </w:r>
      <w:proofErr w:type="spellEnd"/>
      <w:r>
        <w:rPr>
          <w:color w:val="000000"/>
          <w:szCs w:val="20"/>
        </w:rPr>
        <w:t xml:space="preserve"> ve </w:t>
      </w:r>
      <w:proofErr w:type="spellStart"/>
      <w:r>
        <w:rPr>
          <w:color w:val="000000"/>
          <w:szCs w:val="20"/>
        </w:rPr>
        <w:t>dedektör</w:t>
      </w:r>
      <w:proofErr w:type="spellEnd"/>
      <w:r>
        <w:rPr>
          <w:color w:val="000000"/>
          <w:szCs w:val="20"/>
        </w:rPr>
        <w:t xml:space="preserve"> sıcaklığı yaklaşık 300</w:t>
      </w:r>
      <w:r>
        <w:rPr>
          <w:color w:val="000000"/>
          <w:szCs w:val="20"/>
          <w:vertAlign w:val="superscript"/>
        </w:rPr>
        <w:t>0</w:t>
      </w:r>
      <w:r>
        <w:rPr>
          <w:color w:val="000000"/>
          <w:szCs w:val="20"/>
        </w:rPr>
        <w:t xml:space="preserve">C </w:t>
      </w:r>
      <w:r w:rsidR="003062EA">
        <w:rPr>
          <w:color w:val="000000"/>
          <w:szCs w:val="20"/>
        </w:rPr>
        <w:t>ve helyum akış hızı 70</w:t>
      </w:r>
      <w:r w:rsidR="00485653">
        <w:rPr>
          <w:color w:val="000000"/>
          <w:szCs w:val="20"/>
        </w:rPr>
        <w:t xml:space="preserve"> </w:t>
      </w:r>
      <w:proofErr w:type="spellStart"/>
      <w:r w:rsidR="003062EA">
        <w:rPr>
          <w:color w:val="000000"/>
          <w:szCs w:val="20"/>
        </w:rPr>
        <w:t>mL</w:t>
      </w:r>
      <w:proofErr w:type="spellEnd"/>
      <w:r w:rsidR="003062EA">
        <w:rPr>
          <w:color w:val="000000"/>
          <w:szCs w:val="20"/>
        </w:rPr>
        <w:t>/</w:t>
      </w:r>
      <w:proofErr w:type="spellStart"/>
      <w:r w:rsidR="003062EA">
        <w:rPr>
          <w:color w:val="000000"/>
          <w:szCs w:val="20"/>
        </w:rPr>
        <w:t>min’a</w:t>
      </w:r>
      <w:proofErr w:type="spellEnd"/>
      <w:r w:rsidR="003062EA">
        <w:rPr>
          <w:color w:val="000000"/>
          <w:szCs w:val="20"/>
        </w:rPr>
        <w:t xml:space="preserve"> ayarlanır. Gerektiğinde kolon sıcaklığı 0,5 </w:t>
      </w:r>
      <w:proofErr w:type="spellStart"/>
      <w:r w:rsidR="003062EA">
        <w:rPr>
          <w:rFonts w:cs="Arial"/>
          <w:color w:val="000000"/>
          <w:szCs w:val="20"/>
        </w:rPr>
        <w:t>μL</w:t>
      </w:r>
      <w:proofErr w:type="spellEnd"/>
      <w:r w:rsidR="003062EA">
        <w:rPr>
          <w:rFonts w:cs="Arial"/>
          <w:color w:val="000000"/>
          <w:szCs w:val="20"/>
        </w:rPr>
        <w:t xml:space="preserve"> </w:t>
      </w:r>
      <w:proofErr w:type="spellStart"/>
      <w:r w:rsidR="003062EA">
        <w:rPr>
          <w:rFonts w:cs="Arial"/>
          <w:color w:val="000000"/>
          <w:szCs w:val="20"/>
        </w:rPr>
        <w:t>propan</w:t>
      </w:r>
      <w:proofErr w:type="spellEnd"/>
      <w:r w:rsidR="003062EA">
        <w:rPr>
          <w:rFonts w:cs="Arial"/>
          <w:color w:val="000000"/>
          <w:szCs w:val="20"/>
        </w:rPr>
        <w:t xml:space="preserve"> 1,2 </w:t>
      </w:r>
      <w:proofErr w:type="spellStart"/>
      <w:r w:rsidR="003062EA">
        <w:rPr>
          <w:rFonts w:cs="Arial"/>
          <w:color w:val="000000"/>
          <w:szCs w:val="20"/>
        </w:rPr>
        <w:t>diol</w:t>
      </w:r>
      <w:proofErr w:type="spellEnd"/>
      <w:r w:rsidR="003062EA">
        <w:rPr>
          <w:rFonts w:cs="Arial"/>
          <w:color w:val="000000"/>
          <w:szCs w:val="20"/>
        </w:rPr>
        <w:t xml:space="preserve"> 5 </w:t>
      </w:r>
      <w:proofErr w:type="spellStart"/>
      <w:r w:rsidR="00B676D3">
        <w:rPr>
          <w:rFonts w:cs="Arial"/>
          <w:color w:val="000000"/>
          <w:szCs w:val="20"/>
        </w:rPr>
        <w:t>min’de</w:t>
      </w:r>
      <w:proofErr w:type="spellEnd"/>
      <w:r w:rsidR="003062EA">
        <w:rPr>
          <w:rFonts w:cs="Arial"/>
          <w:color w:val="000000"/>
          <w:szCs w:val="20"/>
        </w:rPr>
        <w:t xml:space="preserve"> </w:t>
      </w:r>
      <w:proofErr w:type="spellStart"/>
      <w:r w:rsidR="003062EA">
        <w:rPr>
          <w:rFonts w:cs="Arial"/>
          <w:color w:val="000000"/>
          <w:szCs w:val="20"/>
        </w:rPr>
        <w:t>elue</w:t>
      </w:r>
      <w:proofErr w:type="spellEnd"/>
      <w:r w:rsidR="003062EA">
        <w:rPr>
          <w:rFonts w:cs="Arial"/>
          <w:color w:val="000000"/>
          <w:szCs w:val="20"/>
        </w:rPr>
        <w:t xml:space="preserve"> edebilecek sıcaklığa bir gün önceden ayarlanır.</w:t>
      </w:r>
      <w:r w:rsidR="003062EA">
        <w:rPr>
          <w:color w:val="000000"/>
          <w:szCs w:val="20"/>
        </w:rPr>
        <w:t xml:space="preserve"> </w:t>
      </w:r>
    </w:p>
    <w:p w:rsidR="001874D3" w:rsidRDefault="001874D3" w:rsidP="00FB1125">
      <w:pPr>
        <w:shd w:val="clear" w:color="auto" w:fill="FFFFFF"/>
        <w:jc w:val="both"/>
        <w:rPr>
          <w:color w:val="000000"/>
          <w:szCs w:val="20"/>
        </w:rPr>
      </w:pPr>
    </w:p>
    <w:p w:rsidR="00372FEF" w:rsidRDefault="001874D3" w:rsidP="00FB1125">
      <w:pPr>
        <w:shd w:val="clear" w:color="auto" w:fill="FFFFFF"/>
        <w:jc w:val="both"/>
        <w:rPr>
          <w:rFonts w:cs="Arial"/>
          <w:color w:val="000000"/>
          <w:szCs w:val="20"/>
        </w:rPr>
      </w:pPr>
      <w:r>
        <w:rPr>
          <w:color w:val="000000"/>
          <w:szCs w:val="20"/>
        </w:rPr>
        <w:t xml:space="preserve">Mililitresinde yaklaşık 1 mg </w:t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bulunan </w:t>
      </w:r>
      <w:r w:rsidR="00250677">
        <w:rPr>
          <w:color w:val="000000"/>
          <w:szCs w:val="20"/>
        </w:rPr>
        <w:t xml:space="preserve">deney çözeltisinden 5 </w:t>
      </w:r>
      <w:proofErr w:type="spellStart"/>
      <w:r w:rsidR="00250677">
        <w:rPr>
          <w:rFonts w:cs="Arial"/>
          <w:color w:val="000000"/>
          <w:szCs w:val="20"/>
        </w:rPr>
        <w:t>μL</w:t>
      </w:r>
      <w:proofErr w:type="spellEnd"/>
      <w:r w:rsidR="00250677">
        <w:rPr>
          <w:rFonts w:cs="Arial"/>
          <w:color w:val="000000"/>
          <w:szCs w:val="20"/>
        </w:rPr>
        <w:t xml:space="preserve"> enjekte edilir, sinyal şiddeti en büyük olacak şekilde helyum ve hava akış hızı cihaz talimatına göre ayarlanır.</w:t>
      </w:r>
    </w:p>
    <w:p w:rsidR="00372FEF" w:rsidRDefault="00372FEF" w:rsidP="00FB1125">
      <w:pPr>
        <w:shd w:val="clear" w:color="auto" w:fill="FFFFFF"/>
        <w:jc w:val="both"/>
        <w:rPr>
          <w:rFonts w:cs="Arial"/>
          <w:b/>
          <w:color w:val="000000"/>
          <w:sz w:val="22"/>
          <w:szCs w:val="22"/>
        </w:rPr>
      </w:pPr>
    </w:p>
    <w:p w:rsidR="00372FEF" w:rsidRPr="00CA70F1" w:rsidRDefault="00372FEF" w:rsidP="00FB1125">
      <w:pPr>
        <w:shd w:val="clear" w:color="auto" w:fill="FFFFFF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 xml:space="preserve">4.6.4 Deney çözeltisinin tayine hazırlanması </w:t>
      </w:r>
    </w:p>
    <w:p w:rsidR="00372FEF" w:rsidRDefault="00372FEF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Deney çözeltisine (Madde 4.6.1) tahminen </w:t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 w:rsidR="008B361C">
        <w:rPr>
          <w:color w:val="000000"/>
          <w:szCs w:val="20"/>
        </w:rPr>
        <w:t xml:space="preserve"> muhtevası kadar </w:t>
      </w:r>
      <w:proofErr w:type="spellStart"/>
      <w:r w:rsidR="008B361C">
        <w:rPr>
          <w:color w:val="000000"/>
          <w:szCs w:val="20"/>
        </w:rPr>
        <w:t>trimetil</w:t>
      </w:r>
      <w:proofErr w:type="spellEnd"/>
      <w:r w:rsidR="008B361C">
        <w:rPr>
          <w:color w:val="000000"/>
          <w:szCs w:val="20"/>
        </w:rPr>
        <w:t xml:space="preserve"> glikol </w:t>
      </w:r>
      <w:proofErr w:type="spellStart"/>
      <w:r w:rsidR="008B361C">
        <w:rPr>
          <w:color w:val="000000"/>
          <w:szCs w:val="20"/>
        </w:rPr>
        <w:t>standard</w:t>
      </w:r>
      <w:proofErr w:type="spellEnd"/>
      <w:r w:rsidR="008B361C">
        <w:rPr>
          <w:color w:val="000000"/>
          <w:szCs w:val="20"/>
        </w:rPr>
        <w:t xml:space="preserve"> çözeltisinden (Madde 4.4.5) ilave edilir ve çözelti be</w:t>
      </w:r>
      <w:r w:rsidR="00B03E6D">
        <w:rPr>
          <w:color w:val="000000"/>
          <w:szCs w:val="20"/>
        </w:rPr>
        <w:t>lirli hacme su ile tamamlanır.</w:t>
      </w:r>
    </w:p>
    <w:p w:rsidR="00B03E6D" w:rsidRDefault="00B03E6D" w:rsidP="00FB1125">
      <w:pPr>
        <w:shd w:val="clear" w:color="auto" w:fill="FFFFFF"/>
        <w:jc w:val="both"/>
        <w:rPr>
          <w:color w:val="000000"/>
          <w:szCs w:val="20"/>
        </w:rPr>
      </w:pPr>
    </w:p>
    <w:p w:rsidR="00F14624" w:rsidRDefault="00F14624" w:rsidP="00FB1125">
      <w:pPr>
        <w:shd w:val="clear" w:color="auto" w:fill="FFFFFF"/>
        <w:jc w:val="both"/>
        <w:rPr>
          <w:color w:val="000000"/>
          <w:szCs w:val="20"/>
        </w:rPr>
      </w:pPr>
    </w:p>
    <w:p w:rsidR="00F14624" w:rsidRDefault="00F14624" w:rsidP="00FB1125">
      <w:pPr>
        <w:shd w:val="clear" w:color="auto" w:fill="FFFFFF"/>
        <w:jc w:val="both"/>
        <w:rPr>
          <w:color w:val="000000"/>
          <w:szCs w:val="20"/>
        </w:rPr>
      </w:pPr>
    </w:p>
    <w:p w:rsidR="00B03E6D" w:rsidRPr="00CA70F1" w:rsidRDefault="00B03E6D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</w:t>
      </w:r>
      <w:r w:rsidR="00BD1767">
        <w:rPr>
          <w:b/>
          <w:color w:val="000000"/>
          <w:sz w:val="22"/>
          <w:szCs w:val="22"/>
        </w:rPr>
        <w:t>5</w:t>
      </w:r>
      <w:r w:rsidRPr="00CA70F1">
        <w:rPr>
          <w:b/>
          <w:color w:val="000000"/>
          <w:sz w:val="22"/>
          <w:szCs w:val="22"/>
        </w:rPr>
        <w:tab/>
        <w:t>Standard çözeltilerin tayine hazırlanması</w:t>
      </w:r>
    </w:p>
    <w:p w:rsidR="00B03E6D" w:rsidRDefault="00B03E6D" w:rsidP="00FB1125">
      <w:pPr>
        <w:shd w:val="clear" w:color="auto" w:fill="FFFFFF"/>
        <w:jc w:val="both"/>
        <w:rPr>
          <w:color w:val="000000"/>
          <w:szCs w:val="20"/>
        </w:rPr>
      </w:pP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(Madde 4.4.4) ve </w:t>
      </w:r>
      <w:proofErr w:type="spellStart"/>
      <w:r>
        <w:rPr>
          <w:color w:val="000000"/>
          <w:szCs w:val="20"/>
        </w:rPr>
        <w:t>trimetilen</w:t>
      </w:r>
      <w:proofErr w:type="spellEnd"/>
      <w:r>
        <w:rPr>
          <w:color w:val="000000"/>
          <w:szCs w:val="20"/>
        </w:rPr>
        <w:t xml:space="preserve"> glikol (Madde 4.4.5) </w:t>
      </w:r>
      <w:proofErr w:type="spellStart"/>
      <w:r>
        <w:rPr>
          <w:color w:val="000000"/>
          <w:szCs w:val="20"/>
        </w:rPr>
        <w:t>standard</w:t>
      </w:r>
      <w:proofErr w:type="spellEnd"/>
      <w:r>
        <w:rPr>
          <w:color w:val="000000"/>
          <w:szCs w:val="20"/>
        </w:rPr>
        <w:t xml:space="preserve"> çözeltisinden eşit hacimde ve yaklaşık Madde 4.6.4.1’de verilen </w:t>
      </w:r>
      <w:proofErr w:type="gramStart"/>
      <w:r>
        <w:rPr>
          <w:color w:val="000000"/>
          <w:szCs w:val="20"/>
        </w:rPr>
        <w:t>konsantrasyonda</w:t>
      </w:r>
      <w:proofErr w:type="gramEnd"/>
      <w:r>
        <w:rPr>
          <w:color w:val="000000"/>
          <w:szCs w:val="20"/>
        </w:rPr>
        <w:t xml:space="preserve"> alınır ve aynı hacme su ile seyreltilir.</w:t>
      </w:r>
    </w:p>
    <w:p w:rsidR="00B03E6D" w:rsidRDefault="00B03E6D" w:rsidP="00FB1125">
      <w:pPr>
        <w:shd w:val="clear" w:color="auto" w:fill="FFFFFF"/>
        <w:jc w:val="both"/>
        <w:rPr>
          <w:color w:val="000000"/>
          <w:szCs w:val="20"/>
        </w:rPr>
      </w:pPr>
    </w:p>
    <w:p w:rsidR="00B03E6D" w:rsidRPr="00CA70F1" w:rsidRDefault="00B03E6D" w:rsidP="00FB112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CA70F1">
        <w:rPr>
          <w:b/>
          <w:color w:val="000000"/>
          <w:sz w:val="22"/>
          <w:szCs w:val="22"/>
        </w:rPr>
        <w:t>4.6.</w:t>
      </w:r>
      <w:r w:rsidR="00BD1767">
        <w:rPr>
          <w:b/>
          <w:color w:val="000000"/>
          <w:sz w:val="22"/>
          <w:szCs w:val="22"/>
        </w:rPr>
        <w:t>6</w:t>
      </w:r>
      <w:r w:rsidRPr="00CA70F1">
        <w:rPr>
          <w:b/>
          <w:color w:val="000000"/>
          <w:sz w:val="22"/>
          <w:szCs w:val="22"/>
        </w:rPr>
        <w:t xml:space="preserve"> Tayin</w:t>
      </w:r>
    </w:p>
    <w:p w:rsidR="00E31369" w:rsidRDefault="00E31369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İlk </w:t>
      </w:r>
      <w:proofErr w:type="gramStart"/>
      <w:r>
        <w:rPr>
          <w:color w:val="000000"/>
          <w:szCs w:val="20"/>
        </w:rPr>
        <w:t>enjeksiyonlarla</w:t>
      </w:r>
      <w:proofErr w:type="gramEnd"/>
      <w:r>
        <w:rPr>
          <w:color w:val="000000"/>
          <w:szCs w:val="20"/>
        </w:rPr>
        <w:t xml:space="preserve"> </w:t>
      </w:r>
      <w:proofErr w:type="spellStart"/>
      <w:r w:rsidR="001D7CED">
        <w:rPr>
          <w:color w:val="000000"/>
          <w:szCs w:val="20"/>
        </w:rPr>
        <w:t>pro</w:t>
      </w:r>
      <w:r>
        <w:rPr>
          <w:color w:val="000000"/>
          <w:szCs w:val="20"/>
        </w:rPr>
        <w:t>pan</w:t>
      </w:r>
      <w:proofErr w:type="spellEnd"/>
      <w:r>
        <w:rPr>
          <w:color w:val="000000"/>
          <w:szCs w:val="20"/>
        </w:rPr>
        <w:t xml:space="preserve"> </w:t>
      </w:r>
      <w:r w:rsidR="00426835">
        <w:rPr>
          <w:color w:val="000000"/>
          <w:szCs w:val="20"/>
        </w:rPr>
        <w:t xml:space="preserve">1,2 </w:t>
      </w:r>
      <w:proofErr w:type="spellStart"/>
      <w:r w:rsidR="00426835">
        <w:rPr>
          <w:color w:val="000000"/>
          <w:szCs w:val="20"/>
        </w:rPr>
        <w:t>diol</w:t>
      </w:r>
      <w:proofErr w:type="spellEnd"/>
      <w:r w:rsidR="00426835">
        <w:rPr>
          <w:color w:val="000000"/>
          <w:szCs w:val="20"/>
        </w:rPr>
        <w:t xml:space="preserve"> için en yüksek cevabın</w:t>
      </w:r>
      <w:r w:rsidR="00B945B4">
        <w:rPr>
          <w:color w:val="000000"/>
          <w:szCs w:val="20"/>
        </w:rPr>
        <w:t xml:space="preserve"> yaklaşık 3/4’ünü verecek </w:t>
      </w:r>
      <w:proofErr w:type="spellStart"/>
      <w:r w:rsidR="00B945B4">
        <w:rPr>
          <w:color w:val="000000"/>
          <w:szCs w:val="20"/>
        </w:rPr>
        <w:t>standard</w:t>
      </w:r>
      <w:proofErr w:type="spellEnd"/>
      <w:r w:rsidR="00B945B4">
        <w:rPr>
          <w:color w:val="000000"/>
          <w:szCs w:val="20"/>
        </w:rPr>
        <w:t xml:space="preserve"> ve deney çözeltisi hacmi tespit edilir. Belirlenen hacimde deney ve </w:t>
      </w:r>
      <w:proofErr w:type="spellStart"/>
      <w:r w:rsidR="00B945B4">
        <w:rPr>
          <w:color w:val="000000"/>
          <w:szCs w:val="20"/>
        </w:rPr>
        <w:t>standard</w:t>
      </w:r>
      <w:proofErr w:type="spellEnd"/>
      <w:r w:rsidR="00B945B4">
        <w:rPr>
          <w:color w:val="000000"/>
          <w:szCs w:val="20"/>
        </w:rPr>
        <w:t xml:space="preserve"> çözeltilerin her birinden en az iki </w:t>
      </w:r>
      <w:proofErr w:type="gramStart"/>
      <w:r w:rsidR="00B945B4">
        <w:rPr>
          <w:color w:val="000000"/>
          <w:szCs w:val="20"/>
        </w:rPr>
        <w:t>enjeksiyon</w:t>
      </w:r>
      <w:proofErr w:type="gramEnd"/>
      <w:r w:rsidR="00FF51CF">
        <w:rPr>
          <w:color w:val="000000"/>
          <w:szCs w:val="20"/>
        </w:rPr>
        <w:t xml:space="preserve"> yapılarak tayin edilir.</w:t>
      </w:r>
    </w:p>
    <w:p w:rsidR="00FF51CF" w:rsidRDefault="00FF51CF" w:rsidP="00FB1125">
      <w:pPr>
        <w:shd w:val="clear" w:color="auto" w:fill="FFFFFF"/>
        <w:jc w:val="both"/>
        <w:rPr>
          <w:color w:val="000000"/>
          <w:szCs w:val="20"/>
        </w:rPr>
      </w:pPr>
    </w:p>
    <w:p w:rsidR="00FF51CF" w:rsidRPr="00CA70F1" w:rsidRDefault="00FF51CF" w:rsidP="00F14624">
      <w:pPr>
        <w:pStyle w:val="Balk2"/>
      </w:pPr>
      <w:bookmarkStart w:id="43" w:name="_Toc443301231"/>
      <w:r w:rsidRPr="00CA70F1">
        <w:t>4.7</w:t>
      </w:r>
      <w:r w:rsidR="00654E98">
        <w:tab/>
      </w:r>
      <w:r w:rsidRPr="00CA70F1">
        <w:t xml:space="preserve"> Hesaplama ve sonuçların gösterimi</w:t>
      </w:r>
      <w:bookmarkEnd w:id="43"/>
    </w:p>
    <w:p w:rsidR="00FF51CF" w:rsidRDefault="00FF51CF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Numunede </w:t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>, (P), mg/kg olarak, aşağıdaki bağıntıya göre hesaplanır.</w:t>
      </w:r>
    </w:p>
    <w:p w:rsidR="00FF51CF" w:rsidRDefault="00FF51CF" w:rsidP="00FB1125">
      <w:pPr>
        <w:shd w:val="clear" w:color="auto" w:fill="FFFFFF"/>
        <w:jc w:val="both"/>
        <w:rPr>
          <w:color w:val="000000"/>
          <w:szCs w:val="20"/>
        </w:rPr>
      </w:pPr>
    </w:p>
    <w:p w:rsidR="00B6082C" w:rsidRPr="00CA70F1" w:rsidRDefault="00B6082C" w:rsidP="00FB1125">
      <w:pPr>
        <w:shd w:val="clear" w:color="auto" w:fill="FFFFFF"/>
        <w:jc w:val="both"/>
        <w:rPr>
          <w:rFonts w:cs="Arial"/>
          <w:color w:val="00000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/>
              <w:szCs w:val="20"/>
            </w:rPr>
            <m:t>P</m:t>
          </m:r>
          <m:r>
            <w:rPr>
              <w:rFonts w:ascii="Cambria Math" w:hAnsi="Cambria Math" w:cs="Arial"/>
              <w:color w:val="00000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Cs w:val="20"/>
                </w:rPr>
                <m:t>Nr</m:t>
              </m:r>
            </m:num>
            <m:den>
              <m:r>
                <w:rPr>
                  <w:rFonts w:ascii="Cambria Math" w:hAnsi="Cambria Math" w:cs="Arial"/>
                  <w:color w:val="000000"/>
                  <w:szCs w:val="20"/>
                </w:rPr>
                <m:t>Sr* m</m:t>
              </m:r>
            </m:den>
          </m:f>
          <m:r>
            <w:rPr>
              <w:rFonts w:ascii="Cambria Math" w:hAnsi="Cambria Math" w:cs="Arial"/>
              <w:color w:val="000000"/>
              <w:szCs w:val="20"/>
            </w:rPr>
            <m:t>C*F*1000</m:t>
          </m:r>
        </m:oMath>
      </m:oMathPara>
    </w:p>
    <w:p w:rsidR="009F6F10" w:rsidRDefault="00B6082C" w:rsidP="00CA70F1">
      <w:pPr>
        <w:shd w:val="clear" w:color="auto" w:fill="FFFFFF"/>
        <w:tabs>
          <w:tab w:val="left" w:pos="1703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:rsidR="00C21397" w:rsidRDefault="00B6082C" w:rsidP="00FB1125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Burada;</w:t>
      </w:r>
    </w:p>
    <w:p w:rsidR="00B6082C" w:rsidRDefault="00B6082C" w:rsidP="00FB1125">
      <w:pPr>
        <w:shd w:val="clear" w:color="auto" w:fill="FFFFFF"/>
        <w:jc w:val="both"/>
        <w:rPr>
          <w:color w:val="000000"/>
          <w:szCs w:val="20"/>
        </w:rPr>
      </w:pPr>
      <w:proofErr w:type="gramStart"/>
      <w:r>
        <w:rPr>
          <w:color w:val="000000"/>
          <w:szCs w:val="20"/>
        </w:rPr>
        <w:t>m</w:t>
      </w:r>
      <w:proofErr w:type="gramEnd"/>
      <w:r>
        <w:rPr>
          <w:color w:val="000000"/>
          <w:szCs w:val="20"/>
        </w:rPr>
        <w:tab/>
        <w:t>: Deney numunesi kütlesi, g</w:t>
      </w:r>
    </w:p>
    <w:p w:rsidR="00B6082C" w:rsidRDefault="00271D46" w:rsidP="00FB1125">
      <w:pPr>
        <w:shd w:val="clear" w:color="auto" w:fill="FFFFFF"/>
        <w:jc w:val="both"/>
        <w:rPr>
          <w:color w:val="000000"/>
          <w:szCs w:val="20"/>
        </w:rPr>
      </w:pPr>
      <w:proofErr w:type="spellStart"/>
      <w:r>
        <w:rPr>
          <w:color w:val="000000"/>
          <w:szCs w:val="20"/>
        </w:rPr>
        <w:t>Nr</w:t>
      </w:r>
      <w:proofErr w:type="spellEnd"/>
      <w:r w:rsidR="00B6082C">
        <w:rPr>
          <w:color w:val="000000"/>
          <w:szCs w:val="20"/>
        </w:rPr>
        <w:tab/>
        <w:t xml:space="preserve">: Deney çözeltisinin </w:t>
      </w:r>
      <w:proofErr w:type="spellStart"/>
      <w:r w:rsidR="00B6082C">
        <w:rPr>
          <w:color w:val="000000"/>
          <w:szCs w:val="20"/>
        </w:rPr>
        <w:t>kromatogramında</w:t>
      </w:r>
      <w:proofErr w:type="spellEnd"/>
      <w:r w:rsidR="00B6082C">
        <w:rPr>
          <w:color w:val="000000"/>
          <w:szCs w:val="20"/>
        </w:rPr>
        <w:t xml:space="preserve"> </w:t>
      </w:r>
      <w:proofErr w:type="spellStart"/>
      <w:r w:rsidR="00B6082C">
        <w:rPr>
          <w:color w:val="000000"/>
          <w:szCs w:val="20"/>
        </w:rPr>
        <w:t>p</w:t>
      </w:r>
      <w:r w:rsidR="00BD1767">
        <w:rPr>
          <w:color w:val="000000"/>
          <w:szCs w:val="20"/>
        </w:rPr>
        <w:t>ro</w:t>
      </w:r>
      <w:r w:rsidR="00B6082C">
        <w:rPr>
          <w:color w:val="000000"/>
          <w:szCs w:val="20"/>
        </w:rPr>
        <w:t>pan</w:t>
      </w:r>
      <w:proofErr w:type="spellEnd"/>
      <w:r w:rsidR="00B6082C">
        <w:rPr>
          <w:color w:val="000000"/>
          <w:szCs w:val="20"/>
        </w:rPr>
        <w:t xml:space="preserve"> 1,2 </w:t>
      </w:r>
      <w:proofErr w:type="spellStart"/>
      <w:r w:rsidR="00B6082C">
        <w:rPr>
          <w:color w:val="000000"/>
          <w:szCs w:val="20"/>
        </w:rPr>
        <w:t>diol</w:t>
      </w:r>
      <w:proofErr w:type="spellEnd"/>
      <w:r w:rsidR="00B6082C">
        <w:rPr>
          <w:color w:val="000000"/>
          <w:szCs w:val="20"/>
        </w:rPr>
        <w:t xml:space="preserve"> pik yüksekliği/</w:t>
      </w:r>
      <w:proofErr w:type="spellStart"/>
      <w:r w:rsidR="00B6082C">
        <w:rPr>
          <w:color w:val="000000"/>
          <w:szCs w:val="20"/>
        </w:rPr>
        <w:t>trimetilen</w:t>
      </w:r>
      <w:proofErr w:type="spellEnd"/>
      <w:r w:rsidR="00B6082C">
        <w:rPr>
          <w:color w:val="000000"/>
          <w:szCs w:val="20"/>
        </w:rPr>
        <w:t xml:space="preserve"> glikol pik yüksekliği,</w:t>
      </w:r>
    </w:p>
    <w:p w:rsidR="00B6082C" w:rsidRDefault="00271D46" w:rsidP="00B6082C">
      <w:pPr>
        <w:shd w:val="clear" w:color="auto" w:fill="FFFFFF"/>
        <w:jc w:val="both"/>
        <w:rPr>
          <w:color w:val="000000"/>
          <w:szCs w:val="20"/>
        </w:rPr>
      </w:pPr>
      <w:proofErr w:type="spellStart"/>
      <w:r>
        <w:rPr>
          <w:color w:val="000000"/>
          <w:szCs w:val="20"/>
        </w:rPr>
        <w:t>Sr</w:t>
      </w:r>
      <w:proofErr w:type="spellEnd"/>
      <w:r w:rsidR="00B6082C">
        <w:rPr>
          <w:color w:val="000000"/>
          <w:szCs w:val="20"/>
        </w:rPr>
        <w:tab/>
        <w:t>: Standar</w:t>
      </w:r>
      <w:r w:rsidR="00BD1767">
        <w:rPr>
          <w:color w:val="000000"/>
          <w:szCs w:val="20"/>
        </w:rPr>
        <w:t>d</w:t>
      </w:r>
      <w:r w:rsidR="00B6082C">
        <w:rPr>
          <w:color w:val="000000"/>
          <w:szCs w:val="20"/>
        </w:rPr>
        <w:t xml:space="preserve"> çözeltinin </w:t>
      </w:r>
      <w:proofErr w:type="spellStart"/>
      <w:r w:rsidR="00B6082C">
        <w:rPr>
          <w:color w:val="000000"/>
          <w:szCs w:val="20"/>
        </w:rPr>
        <w:t>kromatogramında</w:t>
      </w:r>
      <w:proofErr w:type="spellEnd"/>
      <w:r w:rsidR="00B6082C">
        <w:rPr>
          <w:color w:val="000000"/>
          <w:szCs w:val="20"/>
        </w:rPr>
        <w:t xml:space="preserve"> </w:t>
      </w:r>
      <w:proofErr w:type="spellStart"/>
      <w:r w:rsidR="00B6082C">
        <w:rPr>
          <w:color w:val="000000"/>
          <w:szCs w:val="20"/>
        </w:rPr>
        <w:t>p</w:t>
      </w:r>
      <w:r w:rsidR="00BD1767">
        <w:rPr>
          <w:color w:val="000000"/>
          <w:szCs w:val="20"/>
        </w:rPr>
        <w:t>ro</w:t>
      </w:r>
      <w:r w:rsidR="00B6082C">
        <w:rPr>
          <w:color w:val="000000"/>
          <w:szCs w:val="20"/>
        </w:rPr>
        <w:t>pan</w:t>
      </w:r>
      <w:proofErr w:type="spellEnd"/>
      <w:r w:rsidR="00B6082C">
        <w:rPr>
          <w:color w:val="000000"/>
          <w:szCs w:val="20"/>
        </w:rPr>
        <w:t xml:space="preserve"> 1,2 </w:t>
      </w:r>
      <w:proofErr w:type="spellStart"/>
      <w:r w:rsidR="00B6082C">
        <w:rPr>
          <w:color w:val="000000"/>
          <w:szCs w:val="20"/>
        </w:rPr>
        <w:t>diol</w:t>
      </w:r>
      <w:proofErr w:type="spellEnd"/>
      <w:r w:rsidR="00B6082C">
        <w:rPr>
          <w:color w:val="000000"/>
          <w:szCs w:val="20"/>
        </w:rPr>
        <w:t xml:space="preserve"> pik yüksekliği/</w:t>
      </w:r>
      <w:proofErr w:type="spellStart"/>
      <w:r w:rsidR="00B6082C">
        <w:rPr>
          <w:color w:val="000000"/>
          <w:szCs w:val="20"/>
        </w:rPr>
        <w:t>trimetilen</w:t>
      </w:r>
      <w:proofErr w:type="spellEnd"/>
      <w:r w:rsidR="00B6082C">
        <w:rPr>
          <w:color w:val="000000"/>
          <w:szCs w:val="20"/>
        </w:rPr>
        <w:t xml:space="preserve"> glikol pik yüksekliği,</w:t>
      </w:r>
    </w:p>
    <w:p w:rsidR="00B6082C" w:rsidRDefault="00B6082C" w:rsidP="00B6082C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C</w:t>
      </w:r>
      <w:r>
        <w:rPr>
          <w:color w:val="000000"/>
          <w:szCs w:val="20"/>
        </w:rPr>
        <w:tab/>
        <w:t xml:space="preserve">: Standard çözeltide </w:t>
      </w:r>
      <w:proofErr w:type="spellStart"/>
      <w:r>
        <w:rPr>
          <w:color w:val="000000"/>
          <w:szCs w:val="20"/>
        </w:rPr>
        <w:t>propan</w:t>
      </w:r>
      <w:proofErr w:type="spellEnd"/>
      <w:r>
        <w:rPr>
          <w:color w:val="000000"/>
          <w:szCs w:val="20"/>
        </w:rPr>
        <w:t xml:space="preserve"> 1,2 </w:t>
      </w:r>
      <w:proofErr w:type="spellStart"/>
      <w:r>
        <w:rPr>
          <w:color w:val="000000"/>
          <w:szCs w:val="20"/>
        </w:rPr>
        <w:t>diol</w:t>
      </w:r>
      <w:proofErr w:type="spellEnd"/>
      <w:r>
        <w:rPr>
          <w:color w:val="000000"/>
          <w:szCs w:val="20"/>
        </w:rPr>
        <w:t xml:space="preserve"> kütlesi, mg</w:t>
      </w:r>
    </w:p>
    <w:p w:rsidR="00B6082C" w:rsidRDefault="00B6082C" w:rsidP="00B6082C">
      <w:pPr>
        <w:shd w:val="clear" w:color="auto" w:fill="FFFFFF"/>
        <w:jc w:val="both"/>
        <w:rPr>
          <w:color w:val="000000"/>
          <w:szCs w:val="20"/>
        </w:rPr>
      </w:pPr>
      <w:r>
        <w:rPr>
          <w:color w:val="000000"/>
          <w:szCs w:val="20"/>
        </w:rPr>
        <w:t>F</w:t>
      </w:r>
      <w:r>
        <w:rPr>
          <w:color w:val="000000"/>
          <w:szCs w:val="20"/>
        </w:rPr>
        <w:tab/>
        <w:t>: Deney çözeltisinde</w:t>
      </w:r>
      <w:r w:rsidR="00691BA3">
        <w:rPr>
          <w:color w:val="000000"/>
          <w:szCs w:val="20"/>
        </w:rPr>
        <w:t xml:space="preserve"> </w:t>
      </w:r>
      <w:proofErr w:type="spellStart"/>
      <w:r w:rsidR="00691BA3">
        <w:rPr>
          <w:color w:val="000000"/>
          <w:szCs w:val="20"/>
        </w:rPr>
        <w:t>trimetilen</w:t>
      </w:r>
      <w:proofErr w:type="spellEnd"/>
      <w:r w:rsidR="00691BA3">
        <w:rPr>
          <w:color w:val="000000"/>
          <w:szCs w:val="20"/>
        </w:rPr>
        <w:t xml:space="preserve"> glikol kütlesi, mg</w:t>
      </w:r>
    </w:p>
    <w:p w:rsidR="00691BA3" w:rsidRDefault="00691BA3" w:rsidP="00B6082C">
      <w:pPr>
        <w:shd w:val="clear" w:color="auto" w:fill="FFFFFF"/>
        <w:jc w:val="both"/>
        <w:rPr>
          <w:color w:val="000000"/>
          <w:szCs w:val="20"/>
        </w:rPr>
      </w:pPr>
      <w:proofErr w:type="spellStart"/>
      <w:proofErr w:type="gramStart"/>
      <w:r>
        <w:rPr>
          <w:color w:val="000000"/>
          <w:szCs w:val="20"/>
        </w:rPr>
        <w:t>dır</w:t>
      </w:r>
      <w:proofErr w:type="spellEnd"/>
      <w:proofErr w:type="gramEnd"/>
      <w:r>
        <w:rPr>
          <w:color w:val="000000"/>
          <w:szCs w:val="20"/>
        </w:rPr>
        <w:t>.</w:t>
      </w:r>
    </w:p>
    <w:p w:rsidR="00691BA3" w:rsidRDefault="00691BA3" w:rsidP="00B6082C">
      <w:pPr>
        <w:shd w:val="clear" w:color="auto" w:fill="FFFFFF"/>
        <w:jc w:val="both"/>
        <w:rPr>
          <w:color w:val="000000"/>
          <w:szCs w:val="20"/>
        </w:rPr>
      </w:pPr>
    </w:p>
    <w:p w:rsidR="00691BA3" w:rsidRPr="00CA70F1" w:rsidRDefault="00691BA3" w:rsidP="00F14624">
      <w:pPr>
        <w:pStyle w:val="Balk1"/>
      </w:pPr>
      <w:bookmarkStart w:id="44" w:name="_Toc443301232"/>
      <w:r w:rsidRPr="00CA70F1">
        <w:t>5</w:t>
      </w:r>
      <w:r w:rsidRPr="00CA70F1">
        <w:tab/>
        <w:t>Deney raporu</w:t>
      </w:r>
      <w:bookmarkEnd w:id="44"/>
    </w:p>
    <w:p w:rsidR="00BD1767" w:rsidRDefault="00BD1767" w:rsidP="00BD1767">
      <w:r>
        <w:t>Deney raporunda en az aşağıdaki bilgiler bulunmalıdır: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Firmanın adı ve adresi,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Deneyin yapıldığı yerin ve laboratuvarın adı,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Deneyi yapanın ve/veya raporu imzalayan yetkililerin adları, görev ve meslekleri,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Numunenin alındığı tarih ile muayene ve deney tarihi,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Numunenin tanıtılması,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 xml:space="preserve">Deneylerde uygulanan </w:t>
      </w:r>
      <w:proofErr w:type="spellStart"/>
      <w:r>
        <w:t>standardların</w:t>
      </w:r>
      <w:proofErr w:type="spellEnd"/>
      <w:r>
        <w:t xml:space="preserve"> numaraları,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Sonuçların gösterilmesi,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Rapor tarih ve numarası,</w:t>
      </w:r>
    </w:p>
    <w:p w:rsidR="00BD1767" w:rsidRDefault="00BD1767" w:rsidP="00BD1767">
      <w:pPr>
        <w:numPr>
          <w:ilvl w:val="0"/>
          <w:numId w:val="49"/>
        </w:numPr>
        <w:ind w:left="284" w:hanging="284"/>
        <w:jc w:val="both"/>
      </w:pPr>
      <w:r>
        <w:t>Deney sonuçlarını değiştirebilecek faktörlerin mahsurlarını gidermek üzere alınan tedbirler,</w:t>
      </w:r>
    </w:p>
    <w:p w:rsidR="00BD1767" w:rsidRDefault="00BD1767" w:rsidP="00BD1767">
      <w:pPr>
        <w:numPr>
          <w:ilvl w:val="0"/>
          <w:numId w:val="49"/>
        </w:numPr>
        <w:ind w:left="284" w:right="60" w:hanging="284"/>
        <w:jc w:val="both"/>
      </w:pPr>
      <w:r>
        <w:t>Uygulanan</w:t>
      </w:r>
      <w:r w:rsidR="00BD1CE8">
        <w:t xml:space="preserve"> deney yöntemlerinde</w:t>
      </w:r>
      <w:r>
        <w:t xml:space="preserve"> belirtilmeyen veya mecburi görülmeyen, fakat deneyde yer almış olan işlemler,</w:t>
      </w:r>
    </w:p>
    <w:p w:rsidR="00F14624" w:rsidRDefault="00BD1767" w:rsidP="00CA70F1">
      <w:pPr>
        <w:numPr>
          <w:ilvl w:val="0"/>
          <w:numId w:val="49"/>
        </w:numPr>
        <w:ind w:left="284" w:hanging="284"/>
        <w:jc w:val="both"/>
      </w:pPr>
      <w:r w:rsidRPr="001B3F7E">
        <w:t>Numunenin</w:t>
      </w:r>
      <w:r>
        <w:t xml:space="preserve"> standarda uygun olup olmadığı,</w:t>
      </w:r>
    </w:p>
    <w:p w:rsidR="00BD1767" w:rsidRDefault="00BD1767" w:rsidP="00CA70F1">
      <w:pPr>
        <w:numPr>
          <w:ilvl w:val="0"/>
          <w:numId w:val="49"/>
        </w:numPr>
        <w:ind w:left="284" w:hanging="284"/>
        <w:jc w:val="both"/>
      </w:pPr>
      <w:proofErr w:type="gramStart"/>
      <w:r>
        <w:t>Rapora ait seri numarası ve tarih, her sayfanın numarası ve toplam sayfa sayısı.</w:t>
      </w:r>
      <w:proofErr w:type="gramEnd"/>
    </w:p>
    <w:p w:rsidR="00DA2285" w:rsidRDefault="00DA2285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p w:rsidR="00654E98" w:rsidRDefault="00654E98" w:rsidP="00B6082C">
      <w:pPr>
        <w:shd w:val="clear" w:color="auto" w:fill="FFFFFF"/>
        <w:jc w:val="both"/>
        <w:rPr>
          <w:color w:val="000000"/>
          <w:szCs w:val="20"/>
        </w:rPr>
      </w:pPr>
    </w:p>
    <w:bookmarkEnd w:id="33"/>
    <w:bookmarkEnd w:id="34"/>
    <w:bookmarkEnd w:id="35"/>
    <w:bookmarkEnd w:id="36"/>
    <w:sectPr w:rsidR="00654E98" w:rsidSect="00501CCC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3FD" w:rsidRDefault="00D203FD">
      <w:r>
        <w:separator/>
      </w:r>
    </w:p>
  </w:endnote>
  <w:endnote w:type="continuationSeparator" w:id="0">
    <w:p w:rsidR="00D203FD" w:rsidRDefault="00D2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ヒラギノ明朝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293AA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293AA5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293AA5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F14624">
      <w:rPr>
        <w:rStyle w:val="SayfaNumaras"/>
        <w:noProof/>
      </w:rPr>
      <w:t>2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293AA5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F14624">
      <w:rPr>
        <w:rStyle w:val="SayfaNumaras"/>
        <w:noProof/>
      </w:rPr>
      <w:t>3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3FD" w:rsidRDefault="00D203FD">
      <w:r>
        <w:separator/>
      </w:r>
    </w:p>
  </w:footnote>
  <w:footnote w:type="continuationSeparator" w:id="0">
    <w:p w:rsidR="00D203FD" w:rsidRDefault="00D20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007D46">
    <w:pPr>
      <w:pStyle w:val="stbilgi"/>
      <w:pBdr>
        <w:bottom w:val="single" w:sz="4" w:space="1" w:color="auto"/>
      </w:pBdr>
      <w:tabs>
        <w:tab w:val="clear" w:pos="9072"/>
        <w:tab w:val="right" w:pos="9639"/>
      </w:tabs>
      <w:rPr>
        <w:szCs w:val="20"/>
      </w:rPr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>TÜRK STANDARDI</w:t>
    </w:r>
    <w:r>
      <w:rPr>
        <w:rFonts w:cs="Arial"/>
        <w:szCs w:val="20"/>
      </w:rPr>
      <w:t xml:space="preserve"> 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10353/Revizyon</w:t>
    </w:r>
  </w:p>
  <w:p w:rsidR="00485653" w:rsidRDefault="0048565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CA70F1">
    <w:pPr>
      <w:pStyle w:val="stbilgi"/>
      <w:pBdr>
        <w:bottom w:val="single" w:sz="4" w:space="1" w:color="auto"/>
      </w:pBdr>
      <w:tabs>
        <w:tab w:val="clear" w:pos="9072"/>
        <w:tab w:val="right" w:pos="9639"/>
      </w:tabs>
      <w:rPr>
        <w:szCs w:val="20"/>
      </w:rPr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>TÜRK STANDARDI</w:t>
    </w:r>
    <w:r>
      <w:rPr>
        <w:rFonts w:cs="Arial"/>
        <w:szCs w:val="20"/>
      </w:rPr>
      <w:t xml:space="preserve"> 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10353/Revizyon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10</w:t>
    </w:r>
    <w:r w:rsidR="00BD1CE8">
      <w:rPr>
        <w:rFonts w:cs="Arial"/>
        <w:szCs w:val="20"/>
      </w:rPr>
      <w:t>353</w:t>
    </w:r>
    <w:r>
      <w:rPr>
        <w:rFonts w:cs="Arial"/>
        <w:szCs w:val="20"/>
      </w:rPr>
      <w:t>/Revizyon</w:t>
    </w:r>
  </w:p>
  <w:p w:rsidR="00485653" w:rsidRPr="00F21C9C" w:rsidRDefault="00485653" w:rsidP="00293AA5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53" w:rsidRDefault="00485653" w:rsidP="00884539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>TÜRK STANDARDI</w:t>
    </w:r>
    <w:r>
      <w:rPr>
        <w:rFonts w:cs="Arial"/>
        <w:szCs w:val="20"/>
      </w:rPr>
      <w:t xml:space="preserve"> 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10353/Revizyon</w:t>
    </w:r>
  </w:p>
  <w:p w:rsidR="00485653" w:rsidRPr="00F21C9C" w:rsidRDefault="00485653" w:rsidP="00293AA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E6D37"/>
    <w:multiLevelType w:val="hybridMultilevel"/>
    <w:tmpl w:val="63ECDE3C"/>
    <w:lvl w:ilvl="0" w:tplc="DD94F2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6E81"/>
    <w:multiLevelType w:val="hybridMultilevel"/>
    <w:tmpl w:val="29BA42BE"/>
    <w:lvl w:ilvl="0" w:tplc="2168DE2E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6E5"/>
    <w:multiLevelType w:val="hybridMultilevel"/>
    <w:tmpl w:val="68C497A4"/>
    <w:lvl w:ilvl="0" w:tplc="30B02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F9E2484"/>
    <w:multiLevelType w:val="hybridMultilevel"/>
    <w:tmpl w:val="EA2EA12A"/>
    <w:lvl w:ilvl="0" w:tplc="957AD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73432"/>
    <w:multiLevelType w:val="hybridMultilevel"/>
    <w:tmpl w:val="FF1EE940"/>
    <w:lvl w:ilvl="0" w:tplc="9E5464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3" w15:restartNumberingAfterBreak="0">
    <w:nsid w:val="33783C81"/>
    <w:multiLevelType w:val="hybridMultilevel"/>
    <w:tmpl w:val="D77C3A62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5A249E9"/>
    <w:multiLevelType w:val="multilevel"/>
    <w:tmpl w:val="47BA02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3F1A49"/>
    <w:multiLevelType w:val="hybridMultilevel"/>
    <w:tmpl w:val="44389248"/>
    <w:lvl w:ilvl="0" w:tplc="7CAAF6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8" w15:restartNumberingAfterBreak="0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2778B"/>
    <w:multiLevelType w:val="hybridMultilevel"/>
    <w:tmpl w:val="5FB2AB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D5FDF"/>
    <w:multiLevelType w:val="hybridMultilevel"/>
    <w:tmpl w:val="64987C26"/>
    <w:lvl w:ilvl="0" w:tplc="129E9D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B6698"/>
    <w:multiLevelType w:val="hybridMultilevel"/>
    <w:tmpl w:val="0E1A7ED6"/>
    <w:lvl w:ilvl="0" w:tplc="98F2E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7073C3"/>
    <w:multiLevelType w:val="hybridMultilevel"/>
    <w:tmpl w:val="959886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6768C2"/>
    <w:multiLevelType w:val="hybridMultilevel"/>
    <w:tmpl w:val="5C64F3A6"/>
    <w:lvl w:ilvl="0" w:tplc="129E9D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D5284"/>
    <w:multiLevelType w:val="hybridMultilevel"/>
    <w:tmpl w:val="B8529418"/>
    <w:lvl w:ilvl="0" w:tplc="7CAAF6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77D85"/>
    <w:multiLevelType w:val="hybridMultilevel"/>
    <w:tmpl w:val="A6F23CDC"/>
    <w:lvl w:ilvl="0" w:tplc="B1E4FC38">
      <w:start w:val="4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296F76"/>
    <w:multiLevelType w:val="hybridMultilevel"/>
    <w:tmpl w:val="9966653E"/>
    <w:lvl w:ilvl="0" w:tplc="979CBBA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4D7961"/>
    <w:multiLevelType w:val="hybridMultilevel"/>
    <w:tmpl w:val="99861D0A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218D8"/>
    <w:multiLevelType w:val="hybridMultilevel"/>
    <w:tmpl w:val="A1666E34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57E0D"/>
    <w:multiLevelType w:val="hybridMultilevel"/>
    <w:tmpl w:val="23305670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91967"/>
    <w:multiLevelType w:val="hybridMultilevel"/>
    <w:tmpl w:val="9966653E"/>
    <w:lvl w:ilvl="0" w:tplc="979CBBA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4594A"/>
    <w:multiLevelType w:val="hybridMultilevel"/>
    <w:tmpl w:val="C6622A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BF1D43"/>
    <w:multiLevelType w:val="hybridMultilevel"/>
    <w:tmpl w:val="BA6C42D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BB000D"/>
    <w:multiLevelType w:val="hybridMultilevel"/>
    <w:tmpl w:val="91E8E4EA"/>
    <w:lvl w:ilvl="0" w:tplc="2BB2A5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623DA"/>
    <w:multiLevelType w:val="hybridMultilevel"/>
    <w:tmpl w:val="A796A308"/>
    <w:lvl w:ilvl="0" w:tplc="F9FCF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777C9"/>
    <w:multiLevelType w:val="hybridMultilevel"/>
    <w:tmpl w:val="0402F8AA"/>
    <w:lvl w:ilvl="0" w:tplc="B88201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6"/>
  </w:num>
  <w:num w:numId="3">
    <w:abstractNumId w:val="21"/>
  </w:num>
  <w:num w:numId="4">
    <w:abstractNumId w:val="8"/>
  </w:num>
  <w:num w:numId="5">
    <w:abstractNumId w:val="3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8"/>
  </w:num>
  <w:num w:numId="9">
    <w:abstractNumId w:val="20"/>
  </w:num>
  <w:num w:numId="10">
    <w:abstractNumId w:val="9"/>
  </w:num>
  <w:num w:numId="11">
    <w:abstractNumId w:val="34"/>
  </w:num>
  <w:num w:numId="12">
    <w:abstractNumId w:val="33"/>
  </w:num>
  <w:num w:numId="13">
    <w:abstractNumId w:val="6"/>
  </w:num>
  <w:num w:numId="14">
    <w:abstractNumId w:val="1"/>
  </w:num>
  <w:num w:numId="15">
    <w:abstractNumId w:val="35"/>
  </w:num>
  <w:num w:numId="16">
    <w:abstractNumId w:val="44"/>
  </w:num>
  <w:num w:numId="17">
    <w:abstractNumId w:val="40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9"/>
  </w:num>
  <w:num w:numId="20">
    <w:abstractNumId w:val="25"/>
  </w:num>
  <w:num w:numId="21">
    <w:abstractNumId w:val="37"/>
  </w:num>
  <w:num w:numId="22">
    <w:abstractNumId w:val="23"/>
  </w:num>
  <w:num w:numId="23">
    <w:abstractNumId w:val="12"/>
  </w:num>
  <w:num w:numId="24">
    <w:abstractNumId w:val="17"/>
  </w:num>
  <w:num w:numId="25">
    <w:abstractNumId w:val="39"/>
  </w:num>
  <w:num w:numId="26">
    <w:abstractNumId w:val="13"/>
  </w:num>
  <w:num w:numId="27">
    <w:abstractNumId w:val="3"/>
  </w:num>
  <w:num w:numId="28">
    <w:abstractNumId w:val="7"/>
  </w:num>
  <w:num w:numId="29">
    <w:abstractNumId w:val="43"/>
  </w:num>
  <w:num w:numId="30">
    <w:abstractNumId w:val="2"/>
  </w:num>
  <w:num w:numId="31">
    <w:abstractNumId w:val="47"/>
  </w:num>
  <w:num w:numId="32">
    <w:abstractNumId w:val="11"/>
  </w:num>
  <w:num w:numId="33">
    <w:abstractNumId w:val="10"/>
  </w:num>
  <w:num w:numId="34">
    <w:abstractNumId w:val="45"/>
  </w:num>
  <w:num w:numId="35">
    <w:abstractNumId w:val="29"/>
  </w:num>
  <w:num w:numId="36">
    <w:abstractNumId w:val="22"/>
  </w:num>
  <w:num w:numId="37">
    <w:abstractNumId w:val="32"/>
  </w:num>
  <w:num w:numId="38">
    <w:abstractNumId w:val="5"/>
  </w:num>
  <w:num w:numId="39">
    <w:abstractNumId w:val="36"/>
  </w:num>
  <w:num w:numId="40">
    <w:abstractNumId w:val="38"/>
  </w:num>
  <w:num w:numId="41">
    <w:abstractNumId w:val="27"/>
  </w:num>
  <w:num w:numId="42">
    <w:abstractNumId w:val="30"/>
  </w:num>
  <w:num w:numId="43">
    <w:abstractNumId w:val="28"/>
  </w:num>
  <w:num w:numId="44">
    <w:abstractNumId w:val="24"/>
  </w:num>
  <w:num w:numId="45">
    <w:abstractNumId w:val="26"/>
  </w:num>
  <w:num w:numId="46">
    <w:abstractNumId w:val="41"/>
  </w:num>
  <w:num w:numId="47">
    <w:abstractNumId w:val="42"/>
  </w:num>
  <w:num w:numId="48">
    <w:abstractNumId w:val="16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K/8p1PaOeS6V2rcclaD33CJ071EnDSMs9M7DDu7uvN7N1v/tOQIZhkWG13DMMswgwN1HtEdwMLcr92NGK1tW1g==" w:salt="s/1r2TfitG4kI9dErSoxig==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B8"/>
    <w:rsid w:val="00007D46"/>
    <w:rsid w:val="00014867"/>
    <w:rsid w:val="000228BF"/>
    <w:rsid w:val="00025E47"/>
    <w:rsid w:val="00033F86"/>
    <w:rsid w:val="00036636"/>
    <w:rsid w:val="0004381F"/>
    <w:rsid w:val="00043B9A"/>
    <w:rsid w:val="000450ED"/>
    <w:rsid w:val="00050300"/>
    <w:rsid w:val="00050552"/>
    <w:rsid w:val="00050917"/>
    <w:rsid w:val="00061307"/>
    <w:rsid w:val="0006492A"/>
    <w:rsid w:val="0006619F"/>
    <w:rsid w:val="00077234"/>
    <w:rsid w:val="0008653F"/>
    <w:rsid w:val="00087A62"/>
    <w:rsid w:val="00090EE5"/>
    <w:rsid w:val="00092D6C"/>
    <w:rsid w:val="00094AB2"/>
    <w:rsid w:val="00096BBE"/>
    <w:rsid w:val="000A0A37"/>
    <w:rsid w:val="000A42B2"/>
    <w:rsid w:val="000A6B1C"/>
    <w:rsid w:val="000A701A"/>
    <w:rsid w:val="000B2368"/>
    <w:rsid w:val="000B29F9"/>
    <w:rsid w:val="000B44F0"/>
    <w:rsid w:val="000B4739"/>
    <w:rsid w:val="000B7A9E"/>
    <w:rsid w:val="000C1502"/>
    <w:rsid w:val="000D7E83"/>
    <w:rsid w:val="000E141A"/>
    <w:rsid w:val="000E3C43"/>
    <w:rsid w:val="000E3D17"/>
    <w:rsid w:val="000E4A7F"/>
    <w:rsid w:val="000E7913"/>
    <w:rsid w:val="000F3E0E"/>
    <w:rsid w:val="00104215"/>
    <w:rsid w:val="001055C2"/>
    <w:rsid w:val="00111B94"/>
    <w:rsid w:val="0011248B"/>
    <w:rsid w:val="00114950"/>
    <w:rsid w:val="00120543"/>
    <w:rsid w:val="00122979"/>
    <w:rsid w:val="00124055"/>
    <w:rsid w:val="001240C4"/>
    <w:rsid w:val="0012557F"/>
    <w:rsid w:val="00132E28"/>
    <w:rsid w:val="00132EFC"/>
    <w:rsid w:val="00134745"/>
    <w:rsid w:val="001357E6"/>
    <w:rsid w:val="00145842"/>
    <w:rsid w:val="00146DAA"/>
    <w:rsid w:val="001525B3"/>
    <w:rsid w:val="0015444E"/>
    <w:rsid w:val="00156492"/>
    <w:rsid w:val="001614CE"/>
    <w:rsid w:val="00163D8E"/>
    <w:rsid w:val="00166FCC"/>
    <w:rsid w:val="00167DCC"/>
    <w:rsid w:val="00167FD2"/>
    <w:rsid w:val="0017043A"/>
    <w:rsid w:val="00173107"/>
    <w:rsid w:val="001766E0"/>
    <w:rsid w:val="001775E0"/>
    <w:rsid w:val="0018142A"/>
    <w:rsid w:val="00182F60"/>
    <w:rsid w:val="00183A00"/>
    <w:rsid w:val="00186649"/>
    <w:rsid w:val="001874D3"/>
    <w:rsid w:val="001913AF"/>
    <w:rsid w:val="00193B07"/>
    <w:rsid w:val="0019720D"/>
    <w:rsid w:val="001A1CC1"/>
    <w:rsid w:val="001A39E6"/>
    <w:rsid w:val="001A5053"/>
    <w:rsid w:val="001B0EA9"/>
    <w:rsid w:val="001B1EF1"/>
    <w:rsid w:val="001B7ED1"/>
    <w:rsid w:val="001C223D"/>
    <w:rsid w:val="001C5752"/>
    <w:rsid w:val="001D4B3E"/>
    <w:rsid w:val="001D692C"/>
    <w:rsid w:val="001D7CED"/>
    <w:rsid w:val="001E0281"/>
    <w:rsid w:val="001E350E"/>
    <w:rsid w:val="001F414F"/>
    <w:rsid w:val="002005B1"/>
    <w:rsid w:val="002130AE"/>
    <w:rsid w:val="0021388E"/>
    <w:rsid w:val="002147B2"/>
    <w:rsid w:val="00217D4F"/>
    <w:rsid w:val="0022069A"/>
    <w:rsid w:val="00231816"/>
    <w:rsid w:val="0023464C"/>
    <w:rsid w:val="00247C73"/>
    <w:rsid w:val="00250677"/>
    <w:rsid w:val="0025136B"/>
    <w:rsid w:val="00251CFD"/>
    <w:rsid w:val="0025457D"/>
    <w:rsid w:val="00254ADB"/>
    <w:rsid w:val="00256F25"/>
    <w:rsid w:val="002604DF"/>
    <w:rsid w:val="002615EE"/>
    <w:rsid w:val="002624CB"/>
    <w:rsid w:val="00262E5F"/>
    <w:rsid w:val="00266463"/>
    <w:rsid w:val="00271D46"/>
    <w:rsid w:val="002729F1"/>
    <w:rsid w:val="0027330C"/>
    <w:rsid w:val="00276A97"/>
    <w:rsid w:val="002806FC"/>
    <w:rsid w:val="00281B05"/>
    <w:rsid w:val="002844D4"/>
    <w:rsid w:val="0028734D"/>
    <w:rsid w:val="00290BE7"/>
    <w:rsid w:val="00291590"/>
    <w:rsid w:val="00292E25"/>
    <w:rsid w:val="00293AA5"/>
    <w:rsid w:val="002A225F"/>
    <w:rsid w:val="002B0AA4"/>
    <w:rsid w:val="002B2557"/>
    <w:rsid w:val="002B2941"/>
    <w:rsid w:val="002B29AC"/>
    <w:rsid w:val="002B5093"/>
    <w:rsid w:val="002C0E9C"/>
    <w:rsid w:val="002D0AB8"/>
    <w:rsid w:val="002D0E35"/>
    <w:rsid w:val="002D46CC"/>
    <w:rsid w:val="002D5071"/>
    <w:rsid w:val="002D5C14"/>
    <w:rsid w:val="002D7AD1"/>
    <w:rsid w:val="002F2028"/>
    <w:rsid w:val="002F3493"/>
    <w:rsid w:val="002F480C"/>
    <w:rsid w:val="002F5408"/>
    <w:rsid w:val="003033CA"/>
    <w:rsid w:val="0030515F"/>
    <w:rsid w:val="003062EA"/>
    <w:rsid w:val="00307A62"/>
    <w:rsid w:val="00307C25"/>
    <w:rsid w:val="00315113"/>
    <w:rsid w:val="00316608"/>
    <w:rsid w:val="00323A77"/>
    <w:rsid w:val="00327407"/>
    <w:rsid w:val="003332FB"/>
    <w:rsid w:val="00335A69"/>
    <w:rsid w:val="00335DC7"/>
    <w:rsid w:val="00343949"/>
    <w:rsid w:val="003444DE"/>
    <w:rsid w:val="00353C66"/>
    <w:rsid w:val="00361A43"/>
    <w:rsid w:val="003706E8"/>
    <w:rsid w:val="00372FEF"/>
    <w:rsid w:val="00374455"/>
    <w:rsid w:val="0037508D"/>
    <w:rsid w:val="003901B5"/>
    <w:rsid w:val="003956A0"/>
    <w:rsid w:val="00396D69"/>
    <w:rsid w:val="00397C42"/>
    <w:rsid w:val="003A22AC"/>
    <w:rsid w:val="003A26C8"/>
    <w:rsid w:val="003A2F9B"/>
    <w:rsid w:val="003A390B"/>
    <w:rsid w:val="003A4873"/>
    <w:rsid w:val="003B1321"/>
    <w:rsid w:val="003B401A"/>
    <w:rsid w:val="003B57E0"/>
    <w:rsid w:val="003D5D66"/>
    <w:rsid w:val="003D7579"/>
    <w:rsid w:val="003F614C"/>
    <w:rsid w:val="003F6585"/>
    <w:rsid w:val="003F6D18"/>
    <w:rsid w:val="00402914"/>
    <w:rsid w:val="00412E82"/>
    <w:rsid w:val="004131FF"/>
    <w:rsid w:val="004136E1"/>
    <w:rsid w:val="004153A7"/>
    <w:rsid w:val="004154CC"/>
    <w:rsid w:val="00423C71"/>
    <w:rsid w:val="004243F7"/>
    <w:rsid w:val="00424CD7"/>
    <w:rsid w:val="00426835"/>
    <w:rsid w:val="00426D50"/>
    <w:rsid w:val="00430AEF"/>
    <w:rsid w:val="00432C25"/>
    <w:rsid w:val="0043327D"/>
    <w:rsid w:val="00434FD9"/>
    <w:rsid w:val="00436A78"/>
    <w:rsid w:val="004476D1"/>
    <w:rsid w:val="0046107D"/>
    <w:rsid w:val="0046110E"/>
    <w:rsid w:val="00461463"/>
    <w:rsid w:val="0046777F"/>
    <w:rsid w:val="00472353"/>
    <w:rsid w:val="00474842"/>
    <w:rsid w:val="00480107"/>
    <w:rsid w:val="00483046"/>
    <w:rsid w:val="00485653"/>
    <w:rsid w:val="00492A9E"/>
    <w:rsid w:val="004A0BDE"/>
    <w:rsid w:val="004A162F"/>
    <w:rsid w:val="004A1E09"/>
    <w:rsid w:val="004A3986"/>
    <w:rsid w:val="004A5B3F"/>
    <w:rsid w:val="004B07C9"/>
    <w:rsid w:val="004B3D51"/>
    <w:rsid w:val="004B45B8"/>
    <w:rsid w:val="004C34CD"/>
    <w:rsid w:val="004C4579"/>
    <w:rsid w:val="004D3E1A"/>
    <w:rsid w:val="004D5DB6"/>
    <w:rsid w:val="004E1F4B"/>
    <w:rsid w:val="004F2667"/>
    <w:rsid w:val="004F30E1"/>
    <w:rsid w:val="004F4870"/>
    <w:rsid w:val="004F67B4"/>
    <w:rsid w:val="004F76FF"/>
    <w:rsid w:val="00501CCC"/>
    <w:rsid w:val="0050238C"/>
    <w:rsid w:val="00504AF5"/>
    <w:rsid w:val="00511E0D"/>
    <w:rsid w:val="005123B3"/>
    <w:rsid w:val="0051437A"/>
    <w:rsid w:val="00517CA4"/>
    <w:rsid w:val="00532B47"/>
    <w:rsid w:val="0053688F"/>
    <w:rsid w:val="00542A86"/>
    <w:rsid w:val="00542E7A"/>
    <w:rsid w:val="00555D94"/>
    <w:rsid w:val="0055716C"/>
    <w:rsid w:val="005610B8"/>
    <w:rsid w:val="005630A5"/>
    <w:rsid w:val="005662B0"/>
    <w:rsid w:val="00567AB7"/>
    <w:rsid w:val="00576FFF"/>
    <w:rsid w:val="0057745B"/>
    <w:rsid w:val="005776BE"/>
    <w:rsid w:val="00586257"/>
    <w:rsid w:val="00587F97"/>
    <w:rsid w:val="00590BD9"/>
    <w:rsid w:val="00590CA7"/>
    <w:rsid w:val="00596073"/>
    <w:rsid w:val="005A01CC"/>
    <w:rsid w:val="005A042E"/>
    <w:rsid w:val="005A5BC2"/>
    <w:rsid w:val="005B2DB2"/>
    <w:rsid w:val="005B4390"/>
    <w:rsid w:val="005B511B"/>
    <w:rsid w:val="005B711B"/>
    <w:rsid w:val="005C07CC"/>
    <w:rsid w:val="005C1368"/>
    <w:rsid w:val="005C2CF5"/>
    <w:rsid w:val="005C4C85"/>
    <w:rsid w:val="005D6AE6"/>
    <w:rsid w:val="005D7757"/>
    <w:rsid w:val="005E5E0E"/>
    <w:rsid w:val="005E7594"/>
    <w:rsid w:val="005E7C8C"/>
    <w:rsid w:val="005F3294"/>
    <w:rsid w:val="005F52FF"/>
    <w:rsid w:val="005F6305"/>
    <w:rsid w:val="00600E1E"/>
    <w:rsid w:val="0060591F"/>
    <w:rsid w:val="00614D4E"/>
    <w:rsid w:val="00616BAC"/>
    <w:rsid w:val="006200E3"/>
    <w:rsid w:val="00620858"/>
    <w:rsid w:val="00620EBA"/>
    <w:rsid w:val="00622BB3"/>
    <w:rsid w:val="006309B8"/>
    <w:rsid w:val="00630E1D"/>
    <w:rsid w:val="00633EA4"/>
    <w:rsid w:val="00637634"/>
    <w:rsid w:val="00637BD4"/>
    <w:rsid w:val="0064621E"/>
    <w:rsid w:val="00654E98"/>
    <w:rsid w:val="00660DF3"/>
    <w:rsid w:val="00665FEC"/>
    <w:rsid w:val="00672658"/>
    <w:rsid w:val="00672A5B"/>
    <w:rsid w:val="006734B2"/>
    <w:rsid w:val="00673CB4"/>
    <w:rsid w:val="00675295"/>
    <w:rsid w:val="00676EC4"/>
    <w:rsid w:val="00681ADF"/>
    <w:rsid w:val="00683DDD"/>
    <w:rsid w:val="00687B3E"/>
    <w:rsid w:val="00691BA3"/>
    <w:rsid w:val="00694496"/>
    <w:rsid w:val="006958D6"/>
    <w:rsid w:val="00695B04"/>
    <w:rsid w:val="006A421C"/>
    <w:rsid w:val="006A5692"/>
    <w:rsid w:val="006A674D"/>
    <w:rsid w:val="006C3683"/>
    <w:rsid w:val="006C5160"/>
    <w:rsid w:val="006C6BD3"/>
    <w:rsid w:val="006D38FB"/>
    <w:rsid w:val="006E0F56"/>
    <w:rsid w:val="006E5C9D"/>
    <w:rsid w:val="007001D5"/>
    <w:rsid w:val="00700230"/>
    <w:rsid w:val="007006C3"/>
    <w:rsid w:val="00702F8E"/>
    <w:rsid w:val="00704982"/>
    <w:rsid w:val="0070660B"/>
    <w:rsid w:val="00706E4F"/>
    <w:rsid w:val="00706FFE"/>
    <w:rsid w:val="007107F5"/>
    <w:rsid w:val="007120B4"/>
    <w:rsid w:val="00714623"/>
    <w:rsid w:val="00714DA9"/>
    <w:rsid w:val="00716A38"/>
    <w:rsid w:val="00721558"/>
    <w:rsid w:val="007311B0"/>
    <w:rsid w:val="00740A61"/>
    <w:rsid w:val="0074222C"/>
    <w:rsid w:val="007428DE"/>
    <w:rsid w:val="0074650E"/>
    <w:rsid w:val="00747ED8"/>
    <w:rsid w:val="00751671"/>
    <w:rsid w:val="0075678E"/>
    <w:rsid w:val="00756835"/>
    <w:rsid w:val="00757D84"/>
    <w:rsid w:val="007610B3"/>
    <w:rsid w:val="0076397D"/>
    <w:rsid w:val="00763A09"/>
    <w:rsid w:val="00770A56"/>
    <w:rsid w:val="00773662"/>
    <w:rsid w:val="007744E5"/>
    <w:rsid w:val="0077519C"/>
    <w:rsid w:val="0078564A"/>
    <w:rsid w:val="007878FC"/>
    <w:rsid w:val="007A11E3"/>
    <w:rsid w:val="007A6E76"/>
    <w:rsid w:val="007B38E3"/>
    <w:rsid w:val="007B50DA"/>
    <w:rsid w:val="007B50FF"/>
    <w:rsid w:val="007C35AC"/>
    <w:rsid w:val="007C5FD9"/>
    <w:rsid w:val="007D1B8A"/>
    <w:rsid w:val="007F161E"/>
    <w:rsid w:val="007F2A34"/>
    <w:rsid w:val="007F350C"/>
    <w:rsid w:val="00800CEE"/>
    <w:rsid w:val="00807138"/>
    <w:rsid w:val="00820832"/>
    <w:rsid w:val="00825FC1"/>
    <w:rsid w:val="008276F3"/>
    <w:rsid w:val="00836E92"/>
    <w:rsid w:val="00842032"/>
    <w:rsid w:val="00846EBF"/>
    <w:rsid w:val="00855BDD"/>
    <w:rsid w:val="00855CA3"/>
    <w:rsid w:val="00864EAE"/>
    <w:rsid w:val="00872544"/>
    <w:rsid w:val="00874D92"/>
    <w:rsid w:val="00884539"/>
    <w:rsid w:val="00884770"/>
    <w:rsid w:val="00885252"/>
    <w:rsid w:val="00891C85"/>
    <w:rsid w:val="00891F11"/>
    <w:rsid w:val="00894928"/>
    <w:rsid w:val="00894E08"/>
    <w:rsid w:val="008952D4"/>
    <w:rsid w:val="008A2AED"/>
    <w:rsid w:val="008A3C4A"/>
    <w:rsid w:val="008A55D2"/>
    <w:rsid w:val="008A5A2C"/>
    <w:rsid w:val="008B0A51"/>
    <w:rsid w:val="008B11A9"/>
    <w:rsid w:val="008B211E"/>
    <w:rsid w:val="008B21A8"/>
    <w:rsid w:val="008B30D6"/>
    <w:rsid w:val="008B3445"/>
    <w:rsid w:val="008B361C"/>
    <w:rsid w:val="008B45BF"/>
    <w:rsid w:val="008B72B8"/>
    <w:rsid w:val="008C414B"/>
    <w:rsid w:val="008C540B"/>
    <w:rsid w:val="008C5D5A"/>
    <w:rsid w:val="008C6B50"/>
    <w:rsid w:val="008D1796"/>
    <w:rsid w:val="008E1C22"/>
    <w:rsid w:val="008E2E97"/>
    <w:rsid w:val="008E65D5"/>
    <w:rsid w:val="008F6A9D"/>
    <w:rsid w:val="00901FD2"/>
    <w:rsid w:val="0090233A"/>
    <w:rsid w:val="0090613C"/>
    <w:rsid w:val="009078AA"/>
    <w:rsid w:val="00920A78"/>
    <w:rsid w:val="00930CB7"/>
    <w:rsid w:val="0093599D"/>
    <w:rsid w:val="00936502"/>
    <w:rsid w:val="00936C68"/>
    <w:rsid w:val="00936F12"/>
    <w:rsid w:val="009425F8"/>
    <w:rsid w:val="00945E17"/>
    <w:rsid w:val="00946617"/>
    <w:rsid w:val="00952AA0"/>
    <w:rsid w:val="00953204"/>
    <w:rsid w:val="00957A08"/>
    <w:rsid w:val="00960B4A"/>
    <w:rsid w:val="009626C3"/>
    <w:rsid w:val="0096307F"/>
    <w:rsid w:val="009652A5"/>
    <w:rsid w:val="00966A81"/>
    <w:rsid w:val="00967886"/>
    <w:rsid w:val="00976021"/>
    <w:rsid w:val="00982B0B"/>
    <w:rsid w:val="009867F2"/>
    <w:rsid w:val="00986BB0"/>
    <w:rsid w:val="009911EC"/>
    <w:rsid w:val="0099195B"/>
    <w:rsid w:val="00997A0E"/>
    <w:rsid w:val="009A0105"/>
    <w:rsid w:val="009A5666"/>
    <w:rsid w:val="009A5F0E"/>
    <w:rsid w:val="009A6AED"/>
    <w:rsid w:val="009A77A4"/>
    <w:rsid w:val="009B3644"/>
    <w:rsid w:val="009B66C4"/>
    <w:rsid w:val="009B76EE"/>
    <w:rsid w:val="009C008E"/>
    <w:rsid w:val="009C7174"/>
    <w:rsid w:val="009D1314"/>
    <w:rsid w:val="009D4305"/>
    <w:rsid w:val="009E06CE"/>
    <w:rsid w:val="009E20E7"/>
    <w:rsid w:val="009F46A9"/>
    <w:rsid w:val="009F6332"/>
    <w:rsid w:val="009F6A0C"/>
    <w:rsid w:val="009F6F10"/>
    <w:rsid w:val="009F7D31"/>
    <w:rsid w:val="00A11BCA"/>
    <w:rsid w:val="00A13DA2"/>
    <w:rsid w:val="00A1558D"/>
    <w:rsid w:val="00A20FEF"/>
    <w:rsid w:val="00A258DE"/>
    <w:rsid w:val="00A26C75"/>
    <w:rsid w:val="00A27200"/>
    <w:rsid w:val="00A275AE"/>
    <w:rsid w:val="00A27BB4"/>
    <w:rsid w:val="00A304B6"/>
    <w:rsid w:val="00A324F1"/>
    <w:rsid w:val="00A43C96"/>
    <w:rsid w:val="00A51B9A"/>
    <w:rsid w:val="00A51FE9"/>
    <w:rsid w:val="00A61221"/>
    <w:rsid w:val="00A6187F"/>
    <w:rsid w:val="00A62A0A"/>
    <w:rsid w:val="00A67368"/>
    <w:rsid w:val="00A706D6"/>
    <w:rsid w:val="00A75858"/>
    <w:rsid w:val="00A76ADD"/>
    <w:rsid w:val="00A77733"/>
    <w:rsid w:val="00A803FB"/>
    <w:rsid w:val="00A83E10"/>
    <w:rsid w:val="00A92981"/>
    <w:rsid w:val="00A94B25"/>
    <w:rsid w:val="00A9544B"/>
    <w:rsid w:val="00AA005D"/>
    <w:rsid w:val="00AA42A9"/>
    <w:rsid w:val="00AB440D"/>
    <w:rsid w:val="00AC257F"/>
    <w:rsid w:val="00AC2EF3"/>
    <w:rsid w:val="00AC6909"/>
    <w:rsid w:val="00AC722F"/>
    <w:rsid w:val="00AE0ADC"/>
    <w:rsid w:val="00AE0D0C"/>
    <w:rsid w:val="00AE3499"/>
    <w:rsid w:val="00AE5C00"/>
    <w:rsid w:val="00AE754A"/>
    <w:rsid w:val="00AF0654"/>
    <w:rsid w:val="00AF272F"/>
    <w:rsid w:val="00AF2E11"/>
    <w:rsid w:val="00AF3B21"/>
    <w:rsid w:val="00AF5E7B"/>
    <w:rsid w:val="00B03E6D"/>
    <w:rsid w:val="00B0675A"/>
    <w:rsid w:val="00B12179"/>
    <w:rsid w:val="00B14C8C"/>
    <w:rsid w:val="00B216BB"/>
    <w:rsid w:val="00B222DE"/>
    <w:rsid w:val="00B23939"/>
    <w:rsid w:val="00B24AF9"/>
    <w:rsid w:val="00B253D5"/>
    <w:rsid w:val="00B260B1"/>
    <w:rsid w:val="00B30CF6"/>
    <w:rsid w:val="00B3121B"/>
    <w:rsid w:val="00B31693"/>
    <w:rsid w:val="00B32623"/>
    <w:rsid w:val="00B32835"/>
    <w:rsid w:val="00B360A8"/>
    <w:rsid w:val="00B4234B"/>
    <w:rsid w:val="00B43452"/>
    <w:rsid w:val="00B43DFE"/>
    <w:rsid w:val="00B443D3"/>
    <w:rsid w:val="00B46410"/>
    <w:rsid w:val="00B4790A"/>
    <w:rsid w:val="00B5011A"/>
    <w:rsid w:val="00B527AE"/>
    <w:rsid w:val="00B534DB"/>
    <w:rsid w:val="00B536D5"/>
    <w:rsid w:val="00B54025"/>
    <w:rsid w:val="00B6082C"/>
    <w:rsid w:val="00B62A3D"/>
    <w:rsid w:val="00B64CD8"/>
    <w:rsid w:val="00B676D3"/>
    <w:rsid w:val="00B73139"/>
    <w:rsid w:val="00B73856"/>
    <w:rsid w:val="00B76E8F"/>
    <w:rsid w:val="00B91006"/>
    <w:rsid w:val="00B945B4"/>
    <w:rsid w:val="00BA0BB1"/>
    <w:rsid w:val="00BA1F38"/>
    <w:rsid w:val="00BA21C6"/>
    <w:rsid w:val="00BA2AB7"/>
    <w:rsid w:val="00BB0F4A"/>
    <w:rsid w:val="00BB2093"/>
    <w:rsid w:val="00BB33D0"/>
    <w:rsid w:val="00BB7401"/>
    <w:rsid w:val="00BC16DC"/>
    <w:rsid w:val="00BC3A58"/>
    <w:rsid w:val="00BD0133"/>
    <w:rsid w:val="00BD1767"/>
    <w:rsid w:val="00BD1CE8"/>
    <w:rsid w:val="00BD375A"/>
    <w:rsid w:val="00BD549C"/>
    <w:rsid w:val="00BD661A"/>
    <w:rsid w:val="00BD71EB"/>
    <w:rsid w:val="00BE2387"/>
    <w:rsid w:val="00BE3D8A"/>
    <w:rsid w:val="00BE3F75"/>
    <w:rsid w:val="00BF17A2"/>
    <w:rsid w:val="00BF2A5C"/>
    <w:rsid w:val="00BF31C7"/>
    <w:rsid w:val="00BF5682"/>
    <w:rsid w:val="00BF7DE8"/>
    <w:rsid w:val="00C0058B"/>
    <w:rsid w:val="00C14819"/>
    <w:rsid w:val="00C21397"/>
    <w:rsid w:val="00C22F1F"/>
    <w:rsid w:val="00C310F6"/>
    <w:rsid w:val="00C41B81"/>
    <w:rsid w:val="00C478AD"/>
    <w:rsid w:val="00C47E1E"/>
    <w:rsid w:val="00C57629"/>
    <w:rsid w:val="00C61E91"/>
    <w:rsid w:val="00C61EBD"/>
    <w:rsid w:val="00C643DD"/>
    <w:rsid w:val="00C7169C"/>
    <w:rsid w:val="00C74F0C"/>
    <w:rsid w:val="00C768EC"/>
    <w:rsid w:val="00C80984"/>
    <w:rsid w:val="00C846A9"/>
    <w:rsid w:val="00C860BD"/>
    <w:rsid w:val="00C93E17"/>
    <w:rsid w:val="00C951D8"/>
    <w:rsid w:val="00CA1388"/>
    <w:rsid w:val="00CA3C07"/>
    <w:rsid w:val="00CA416D"/>
    <w:rsid w:val="00CA70F1"/>
    <w:rsid w:val="00CB334D"/>
    <w:rsid w:val="00CB3AEE"/>
    <w:rsid w:val="00CB50E8"/>
    <w:rsid w:val="00CC3BA1"/>
    <w:rsid w:val="00CC4D8B"/>
    <w:rsid w:val="00CD0B88"/>
    <w:rsid w:val="00CD2874"/>
    <w:rsid w:val="00CD4911"/>
    <w:rsid w:val="00CD70C3"/>
    <w:rsid w:val="00CE1BCA"/>
    <w:rsid w:val="00CE319D"/>
    <w:rsid w:val="00CE767E"/>
    <w:rsid w:val="00CF70E0"/>
    <w:rsid w:val="00CF7C3E"/>
    <w:rsid w:val="00D04CFB"/>
    <w:rsid w:val="00D13D7E"/>
    <w:rsid w:val="00D203FD"/>
    <w:rsid w:val="00D2256A"/>
    <w:rsid w:val="00D27A8A"/>
    <w:rsid w:val="00D32B9C"/>
    <w:rsid w:val="00D3368E"/>
    <w:rsid w:val="00D347EF"/>
    <w:rsid w:val="00D42692"/>
    <w:rsid w:val="00D438C2"/>
    <w:rsid w:val="00D4757D"/>
    <w:rsid w:val="00D50216"/>
    <w:rsid w:val="00D51289"/>
    <w:rsid w:val="00D551A5"/>
    <w:rsid w:val="00D60204"/>
    <w:rsid w:val="00D611D3"/>
    <w:rsid w:val="00D63B4C"/>
    <w:rsid w:val="00D7131A"/>
    <w:rsid w:val="00D76B6D"/>
    <w:rsid w:val="00D77B52"/>
    <w:rsid w:val="00D80C39"/>
    <w:rsid w:val="00D80CD6"/>
    <w:rsid w:val="00D8222E"/>
    <w:rsid w:val="00D83F60"/>
    <w:rsid w:val="00D85779"/>
    <w:rsid w:val="00D8772A"/>
    <w:rsid w:val="00D9015A"/>
    <w:rsid w:val="00D93C25"/>
    <w:rsid w:val="00D949BC"/>
    <w:rsid w:val="00D9663D"/>
    <w:rsid w:val="00DA001C"/>
    <w:rsid w:val="00DA2285"/>
    <w:rsid w:val="00DA4B19"/>
    <w:rsid w:val="00DA4BFD"/>
    <w:rsid w:val="00DA577C"/>
    <w:rsid w:val="00DA7BFC"/>
    <w:rsid w:val="00DC58CA"/>
    <w:rsid w:val="00DD027D"/>
    <w:rsid w:val="00DD0B68"/>
    <w:rsid w:val="00DD2724"/>
    <w:rsid w:val="00DD3067"/>
    <w:rsid w:val="00DE0B43"/>
    <w:rsid w:val="00DE4638"/>
    <w:rsid w:val="00DE61D0"/>
    <w:rsid w:val="00DE6908"/>
    <w:rsid w:val="00DE6E2D"/>
    <w:rsid w:val="00DF1168"/>
    <w:rsid w:val="00E0220A"/>
    <w:rsid w:val="00E02794"/>
    <w:rsid w:val="00E03EC6"/>
    <w:rsid w:val="00E148D5"/>
    <w:rsid w:val="00E165A9"/>
    <w:rsid w:val="00E169B0"/>
    <w:rsid w:val="00E178B3"/>
    <w:rsid w:val="00E21C94"/>
    <w:rsid w:val="00E26823"/>
    <w:rsid w:val="00E2798C"/>
    <w:rsid w:val="00E31369"/>
    <w:rsid w:val="00E345B1"/>
    <w:rsid w:val="00E3685B"/>
    <w:rsid w:val="00E42B4F"/>
    <w:rsid w:val="00E457DE"/>
    <w:rsid w:val="00E45896"/>
    <w:rsid w:val="00E45ABF"/>
    <w:rsid w:val="00E46210"/>
    <w:rsid w:val="00E50589"/>
    <w:rsid w:val="00E55D10"/>
    <w:rsid w:val="00E6232D"/>
    <w:rsid w:val="00E623B6"/>
    <w:rsid w:val="00E633F9"/>
    <w:rsid w:val="00E6408F"/>
    <w:rsid w:val="00E655EE"/>
    <w:rsid w:val="00E65F2B"/>
    <w:rsid w:val="00E77E0C"/>
    <w:rsid w:val="00E82F4F"/>
    <w:rsid w:val="00E83018"/>
    <w:rsid w:val="00E84D47"/>
    <w:rsid w:val="00E86C9A"/>
    <w:rsid w:val="00E87537"/>
    <w:rsid w:val="00E92017"/>
    <w:rsid w:val="00E92C5F"/>
    <w:rsid w:val="00EA26BD"/>
    <w:rsid w:val="00EA549F"/>
    <w:rsid w:val="00EB307F"/>
    <w:rsid w:val="00EB5DA3"/>
    <w:rsid w:val="00EC16F1"/>
    <w:rsid w:val="00ED799A"/>
    <w:rsid w:val="00EE6459"/>
    <w:rsid w:val="00EF18F8"/>
    <w:rsid w:val="00F00B89"/>
    <w:rsid w:val="00F01AF8"/>
    <w:rsid w:val="00F02D9D"/>
    <w:rsid w:val="00F077F5"/>
    <w:rsid w:val="00F1052B"/>
    <w:rsid w:val="00F1237F"/>
    <w:rsid w:val="00F12E78"/>
    <w:rsid w:val="00F1460B"/>
    <w:rsid w:val="00F14624"/>
    <w:rsid w:val="00F15327"/>
    <w:rsid w:val="00F174ED"/>
    <w:rsid w:val="00F30DF7"/>
    <w:rsid w:val="00F33426"/>
    <w:rsid w:val="00F36B87"/>
    <w:rsid w:val="00F42802"/>
    <w:rsid w:val="00F45954"/>
    <w:rsid w:val="00F45FA5"/>
    <w:rsid w:val="00F550CB"/>
    <w:rsid w:val="00F56B3D"/>
    <w:rsid w:val="00F56D58"/>
    <w:rsid w:val="00F60A39"/>
    <w:rsid w:val="00F60A5E"/>
    <w:rsid w:val="00F6408C"/>
    <w:rsid w:val="00F6425F"/>
    <w:rsid w:val="00F85A58"/>
    <w:rsid w:val="00F874F8"/>
    <w:rsid w:val="00F875A0"/>
    <w:rsid w:val="00F93F53"/>
    <w:rsid w:val="00F97088"/>
    <w:rsid w:val="00FA46ED"/>
    <w:rsid w:val="00FA6F8D"/>
    <w:rsid w:val="00FB1125"/>
    <w:rsid w:val="00FB597D"/>
    <w:rsid w:val="00FC2951"/>
    <w:rsid w:val="00FD77D6"/>
    <w:rsid w:val="00FE01F6"/>
    <w:rsid w:val="00FE0E44"/>
    <w:rsid w:val="00FE6474"/>
    <w:rsid w:val="00FE77A1"/>
    <w:rsid w:val="00FF3815"/>
    <w:rsid w:val="00FF4A33"/>
    <w:rsid w:val="00FF51CF"/>
    <w:rsid w:val="00FF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36BAD6E-FD75-402A-8807-1D71E82E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C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Balk1">
    <w:name w:val="heading 1"/>
    <w:aliases w:val="1 Heading,baslık 1"/>
    <w:basedOn w:val="Normal"/>
    <w:next w:val="Normal"/>
    <w:link w:val="Balk1Char1"/>
    <w:qFormat/>
    <w:rsid w:val="00B64CD8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1,Başlık 2 Char1 Char Char,Başlık 2 Char Char Char Char Char"/>
    <w:basedOn w:val="Normal"/>
    <w:next w:val="Normal"/>
    <w:link w:val="Balk2Char"/>
    <w:qFormat/>
    <w:rsid w:val="00B64CD8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B64CD8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B64CD8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B64CD8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uiPriority w:val="9"/>
    <w:rsid w:val="00B64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aliases w:val="Başlık 2 Char1 Char,Başlık 2 Char1 Char Char Char,Başlık 2 Char Char Char Char Char Char"/>
    <w:basedOn w:val="VarsaylanParagrafYazTipi"/>
    <w:link w:val="Balk2"/>
    <w:rsid w:val="00B64CD8"/>
    <w:rPr>
      <w:rFonts w:ascii="Arial" w:eastAsia="SimSun" w:hAnsi="Arial" w:cs="Arial"/>
      <w:b/>
      <w:snapToGrid w:val="0"/>
      <w:sz w:val="24"/>
      <w:lang w:val="en-US" w:eastAsia="zh-CN"/>
    </w:rPr>
  </w:style>
  <w:style w:type="character" w:customStyle="1" w:styleId="Balk3Char">
    <w:name w:val="Başlık 3 Char"/>
    <w:basedOn w:val="VarsaylanParagrafYazTipi"/>
    <w:link w:val="Balk3"/>
    <w:rsid w:val="00B64CD8"/>
    <w:rPr>
      <w:rFonts w:ascii="Arial" w:eastAsia="Times New Roman" w:hAnsi="Arial" w:cs="Arial"/>
      <w:b/>
      <w:bCs/>
      <w:szCs w:val="26"/>
      <w:lang w:eastAsia="tr-TR"/>
    </w:rPr>
  </w:style>
  <w:style w:type="character" w:customStyle="1" w:styleId="Balk4Char">
    <w:name w:val="Başlık 4 Char"/>
    <w:basedOn w:val="VarsaylanParagrafYazTipi"/>
    <w:link w:val="Balk4"/>
    <w:rsid w:val="00B64CD8"/>
    <w:rPr>
      <w:rFonts w:ascii="Arial" w:eastAsia="Times New Roman" w:hAnsi="Arial" w:cs="Times New Roman"/>
      <w:b/>
      <w:bCs/>
      <w:sz w:val="24"/>
      <w:szCs w:val="28"/>
      <w:lang w:val="en-AU"/>
    </w:rPr>
  </w:style>
  <w:style w:type="character" w:customStyle="1" w:styleId="Balk8Char">
    <w:name w:val="Başlık 8 Char"/>
    <w:basedOn w:val="VarsaylanParagrafYazTipi"/>
    <w:link w:val="Balk8"/>
    <w:semiHidden/>
    <w:rsid w:val="00B64CD8"/>
    <w:rPr>
      <w:rFonts w:ascii="Calibri" w:eastAsia="Times New Roman" w:hAnsi="Calibri" w:cs="Times New Roman"/>
      <w:i/>
      <w:iCs/>
      <w:sz w:val="24"/>
      <w:szCs w:val="24"/>
      <w:lang w:eastAsia="tr-TR"/>
    </w:rPr>
  </w:style>
  <w:style w:type="paragraph" w:customStyle="1" w:styleId="StilBalk2Kaln">
    <w:name w:val="Stil Başlık 2 + Kalın"/>
    <w:basedOn w:val="Balk2"/>
    <w:rsid w:val="00B64CD8"/>
    <w:rPr>
      <w:b w:val="0"/>
      <w:i/>
    </w:rPr>
  </w:style>
  <w:style w:type="paragraph" w:styleId="T1">
    <w:name w:val="toc 1"/>
    <w:basedOn w:val="Normal"/>
    <w:next w:val="Normal"/>
    <w:uiPriority w:val="39"/>
    <w:rsid w:val="00B64CD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B64CD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B64CD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B64CD8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B64CD8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uiPriority w:val="59"/>
    <w:rsid w:val="00B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B64CD8"/>
    <w:pPr>
      <w:spacing w:after="120"/>
      <w:jc w:val="both"/>
    </w:pPr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rsid w:val="00B64CD8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B64C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character" w:styleId="SayfaNumaras">
    <w:name w:val="page number"/>
    <w:basedOn w:val="VarsaylanParagrafYazTipi"/>
    <w:rsid w:val="00B64CD8"/>
  </w:style>
  <w:style w:type="paragraph" w:styleId="stbilgi">
    <w:name w:val="header"/>
    <w:basedOn w:val="Normal"/>
    <w:link w:val="stbilgiChar"/>
    <w:rsid w:val="00B64C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B64C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64CD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1">
    <w:name w:val="Başlık 1 Char1"/>
    <w:aliases w:val="1 Heading Char,baslık 1 Char"/>
    <w:link w:val="Balk1"/>
    <w:rsid w:val="00B64CD8"/>
    <w:rPr>
      <w:rFonts w:ascii="Arial" w:eastAsia="SimSun" w:hAnsi="Arial" w:cs="Times New Roman"/>
      <w:b/>
      <w:bCs/>
      <w:sz w:val="28"/>
      <w:szCs w:val="20"/>
      <w:lang w:val="en-US" w:eastAsia="tr-TR"/>
    </w:rPr>
  </w:style>
  <w:style w:type="paragraph" w:styleId="GvdeMetni3">
    <w:name w:val="Body Text 3"/>
    <w:basedOn w:val="Normal"/>
    <w:link w:val="GvdeMetni3Char"/>
    <w:rsid w:val="00B64CD8"/>
    <w:rPr>
      <w:b/>
      <w:sz w:val="28"/>
      <w:szCs w:val="20"/>
    </w:rPr>
  </w:style>
  <w:style w:type="character" w:customStyle="1" w:styleId="GvdeMetni3Char">
    <w:name w:val="Gövde Metni 3 Char"/>
    <w:basedOn w:val="VarsaylanParagrafYazTipi"/>
    <w:link w:val="GvdeMetni3"/>
    <w:rsid w:val="00B64CD8"/>
    <w:rPr>
      <w:rFonts w:ascii="Arial" w:eastAsia="Times New Roman" w:hAnsi="Arial" w:cs="Times New Roman"/>
      <w:b/>
      <w:sz w:val="28"/>
      <w:szCs w:val="20"/>
      <w:lang w:eastAsia="tr-TR"/>
    </w:rPr>
  </w:style>
  <w:style w:type="character" w:styleId="AklamaBavurusu">
    <w:name w:val="annotation reference"/>
    <w:semiHidden/>
    <w:rsid w:val="00B64CD8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B64CD8"/>
    <w:rPr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B64CD8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B64CD8"/>
    <w:rPr>
      <w:rFonts w:ascii="Arial" w:eastAsia="Times New Roman" w:hAnsi="Arial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B64C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B64CD8"/>
    <w:rPr>
      <w:b/>
      <w:bCs/>
    </w:rPr>
  </w:style>
  <w:style w:type="character" w:customStyle="1" w:styleId="apple-converted-space">
    <w:name w:val="apple-converted-space"/>
    <w:basedOn w:val="VarsaylanParagrafYazTipi"/>
    <w:rsid w:val="00B64CD8"/>
  </w:style>
  <w:style w:type="paragraph" w:styleId="GvdeMetniGirintisi">
    <w:name w:val="Body Text Indent"/>
    <w:basedOn w:val="Normal"/>
    <w:link w:val="GvdeMetniGirintisiChar"/>
    <w:rsid w:val="00B64CD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GvdeMetni2">
    <w:name w:val="Body Text 2"/>
    <w:basedOn w:val="Normal"/>
    <w:link w:val="GvdeMetni2Char"/>
    <w:rsid w:val="00B64CD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ekMetni">
    <w:name w:val="Block Text"/>
    <w:basedOn w:val="Normal"/>
    <w:rsid w:val="00B64CD8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B64CD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Dzeltme">
    <w:name w:val="Revision"/>
    <w:hidden/>
    <w:uiPriority w:val="99"/>
    <w:semiHidden/>
    <w:rsid w:val="00702F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E06CE"/>
    <w:pPr>
      <w:ind w:left="720"/>
      <w:contextualSpacing/>
    </w:pPr>
  </w:style>
  <w:style w:type="paragraph" w:customStyle="1" w:styleId="3-NormalYaz">
    <w:name w:val="3-Normal Yazı"/>
    <w:rsid w:val="00A304B6"/>
    <w:pPr>
      <w:tabs>
        <w:tab w:val="left" w:pos="566"/>
      </w:tabs>
      <w:spacing w:after="0" w:line="240" w:lineRule="auto"/>
      <w:jc w:val="both"/>
    </w:pPr>
    <w:rPr>
      <w:rFonts w:ascii="Times New Roman" w:eastAsia="ヒラギノ明朝 Pro W3" w:hAnsi="Times" w:cs="Times New Roman"/>
      <w:sz w:val="19"/>
      <w:szCs w:val="20"/>
    </w:rPr>
  </w:style>
  <w:style w:type="character" w:styleId="YerTutucuMetni">
    <w:name w:val="Placeholder Text"/>
    <w:basedOn w:val="VarsaylanParagrafYazTipi"/>
    <w:uiPriority w:val="99"/>
    <w:semiHidden/>
    <w:rsid w:val="00424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B201-3951-4273-8704-FD356C5D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TUIK</Company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Metehan HARMANCI</dc:creator>
  <cp:lastModifiedBy>Aslı ERZURUMDAĞ</cp:lastModifiedBy>
  <cp:revision>3</cp:revision>
  <cp:lastPrinted>2015-11-25T17:15:00Z</cp:lastPrinted>
  <dcterms:created xsi:type="dcterms:W3CDTF">2016-02-15T10:02:00Z</dcterms:created>
  <dcterms:modified xsi:type="dcterms:W3CDTF">2016-02-15T10:05:00Z</dcterms:modified>
</cp:coreProperties>
</file>